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478B9D" w14:textId="77777777" w:rsidR="003170B2" w:rsidRPr="003170B2" w:rsidRDefault="003170B2" w:rsidP="003170B2">
      <w:pPr>
        <w:rPr>
          <w:rFonts w:ascii="Cambria" w:hAnsi="Cambria" w:cs="Segoe UI"/>
        </w:rPr>
      </w:pPr>
      <w:r w:rsidRPr="003170B2">
        <w:rPr>
          <w:rStyle w:val="normaltextrun"/>
          <w:rFonts w:ascii="Cambria" w:hAnsi="Cambria"/>
          <w:b/>
          <w:bCs/>
        </w:rPr>
        <w:t>Leitfaden zur Erstellung eines Code</w:t>
      </w:r>
      <w:r w:rsidRPr="003170B2">
        <w:rPr>
          <w:rStyle w:val="apple-converted-space"/>
          <w:rFonts w:ascii="Cambria" w:hAnsi="Cambria"/>
          <w:b/>
          <w:bCs/>
        </w:rPr>
        <w:t> </w:t>
      </w:r>
      <w:r w:rsidRPr="003170B2">
        <w:rPr>
          <w:rStyle w:val="spellingerror"/>
          <w:rFonts w:ascii="Cambria" w:hAnsi="Cambria"/>
          <w:b/>
          <w:bCs/>
        </w:rPr>
        <w:t>of</w:t>
      </w:r>
      <w:r w:rsidRPr="003170B2">
        <w:rPr>
          <w:rStyle w:val="apple-converted-space"/>
          <w:rFonts w:ascii="Cambria" w:hAnsi="Cambria"/>
          <w:b/>
          <w:bCs/>
        </w:rPr>
        <w:t> </w:t>
      </w:r>
      <w:r w:rsidRPr="003170B2">
        <w:rPr>
          <w:rStyle w:val="normaltextrun"/>
          <w:rFonts w:ascii="Cambria" w:hAnsi="Cambria"/>
          <w:b/>
          <w:bCs/>
        </w:rPr>
        <w:t>Conduct für ein respektvolles Miteinander in Fakultäts- und Institutskulturen</w:t>
      </w:r>
    </w:p>
    <w:p w14:paraId="6CC3F6A6" w14:textId="77777777" w:rsidR="00505485" w:rsidRPr="003170B2" w:rsidRDefault="00505485">
      <w:pPr>
        <w:rPr>
          <w:rFonts w:ascii="Cambria" w:hAnsi="Cambria"/>
        </w:rPr>
      </w:pPr>
    </w:p>
    <w:p w14:paraId="34DA3ECF" w14:textId="77777777" w:rsidR="00505485" w:rsidRPr="003170B2" w:rsidRDefault="00505485" w:rsidP="003170B2">
      <w:pPr>
        <w:numPr>
          <w:ilvl w:val="0"/>
          <w:numId w:val="4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</w:rPr>
        <w:t>Anlass und Notwendigkeit</w:t>
      </w:r>
    </w:p>
    <w:p w14:paraId="33A85275" w14:textId="7F06FD61" w:rsidR="00505485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Der nicht zuletzt durch die </w:t>
      </w:r>
      <w:proofErr w:type="spellStart"/>
      <w:r w:rsidRPr="003170B2">
        <w:rPr>
          <w:rFonts w:ascii="Cambria" w:hAnsi="Cambria"/>
        </w:rPr>
        <w:t>ForuM</w:t>
      </w:r>
      <w:proofErr w:type="spellEnd"/>
      <w:r w:rsidRPr="003170B2">
        <w:rPr>
          <w:rFonts w:ascii="Cambria" w:hAnsi="Cambria"/>
        </w:rPr>
        <w:t xml:space="preserve">-Studie bekannt gewordene, lange durch verschiedene Mechanismen verschleierte </w:t>
      </w:r>
      <w:r w:rsidRPr="003170B2">
        <w:rPr>
          <w:rFonts w:ascii="Cambria" w:hAnsi="Cambria"/>
          <w:b/>
          <w:bCs/>
          <w:i/>
          <w:iCs/>
        </w:rPr>
        <w:t>Machtmissbrauch</w:t>
      </w:r>
      <w:r w:rsidRPr="003170B2">
        <w:rPr>
          <w:rFonts w:ascii="Cambria" w:hAnsi="Cambria"/>
        </w:rPr>
        <w:t xml:space="preserve"> in den Kirchen, aber auch die durch verschiedene Skandale deutlich gewordenen entsprechenden Phänomene an Universitäten haben zur Einsicht in die Notwendigkeit einer regelmäßigen, konsensuellen und umfassenden </w:t>
      </w:r>
      <w:r w:rsidRPr="003170B2">
        <w:rPr>
          <w:rFonts w:ascii="Cambria" w:hAnsi="Cambria"/>
          <w:b/>
          <w:bCs/>
          <w:i/>
          <w:iCs/>
        </w:rPr>
        <w:t>Sensibilisierung für solche Problemzusammenhänge in präventiver Absicht</w:t>
      </w:r>
      <w:r w:rsidRPr="003170B2">
        <w:rPr>
          <w:rFonts w:ascii="Cambria" w:hAnsi="Cambria"/>
        </w:rPr>
        <w:t xml:space="preserve"> geführt. Ein vorbeugendes Instrument sind Leitlinien respektvollen </w:t>
      </w:r>
      <w:r w:rsidRPr="007C59C8">
        <w:rPr>
          <w:rFonts w:ascii="Cambria" w:hAnsi="Cambria"/>
        </w:rPr>
        <w:t>Miteinanders (</w:t>
      </w:r>
      <w:r w:rsidR="00AD5DAC" w:rsidRPr="007C59C8">
        <w:rPr>
          <w:rFonts w:ascii="Cambria" w:hAnsi="Cambria"/>
        </w:rPr>
        <w:t>‚C</w:t>
      </w:r>
      <w:r w:rsidRPr="007C59C8">
        <w:rPr>
          <w:rFonts w:ascii="Cambria" w:hAnsi="Cambria"/>
        </w:rPr>
        <w:t xml:space="preserve">odes of </w:t>
      </w:r>
      <w:r w:rsidR="00AD5DAC" w:rsidRPr="007C59C8">
        <w:rPr>
          <w:rFonts w:ascii="Cambria" w:hAnsi="Cambria"/>
        </w:rPr>
        <w:t>C</w:t>
      </w:r>
      <w:r w:rsidRPr="007C59C8">
        <w:rPr>
          <w:rFonts w:ascii="Cambria" w:hAnsi="Cambria"/>
        </w:rPr>
        <w:t>onduct</w:t>
      </w:r>
      <w:r w:rsidR="00AD5DAC" w:rsidRPr="007C59C8">
        <w:rPr>
          <w:rFonts w:ascii="Cambria" w:hAnsi="Cambria"/>
        </w:rPr>
        <w:t>‘</w:t>
      </w:r>
      <w:r w:rsidRPr="007C59C8">
        <w:rPr>
          <w:rFonts w:ascii="Cambria" w:hAnsi="Cambria"/>
        </w:rPr>
        <w:t>),</w:t>
      </w:r>
      <w:r w:rsidRPr="003170B2">
        <w:rPr>
          <w:rFonts w:ascii="Cambria" w:hAnsi="Cambria"/>
        </w:rPr>
        <w:t xml:space="preserve"> die Organisationsmitglieder gemeinsam erstellen und regelmäßig erneuern.</w:t>
      </w:r>
    </w:p>
    <w:p w14:paraId="5B702260" w14:textId="77777777" w:rsidR="003170B2" w:rsidRPr="003170B2" w:rsidRDefault="003170B2" w:rsidP="003170B2">
      <w:pPr>
        <w:ind w:left="720"/>
        <w:rPr>
          <w:rFonts w:ascii="Cambria" w:hAnsi="Cambria"/>
        </w:rPr>
      </w:pPr>
    </w:p>
    <w:p w14:paraId="77E3AED6" w14:textId="77777777" w:rsidR="00505485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>Diese Notwendigkeit hat zu einer bundesweiten Tendenz zur Definition solcher Leitlin</w:t>
      </w:r>
      <w:r w:rsidR="001C0E09">
        <w:rPr>
          <w:rFonts w:ascii="Cambria" w:hAnsi="Cambria"/>
        </w:rPr>
        <w:t>i</w:t>
      </w:r>
      <w:r w:rsidRPr="003170B2">
        <w:rPr>
          <w:rFonts w:ascii="Cambria" w:hAnsi="Cambria"/>
        </w:rPr>
        <w:t xml:space="preserve">en im universitären Kontext geführt und legt es nahe, dass auch die Fakultäten und Institute der theologischen Ausbildung im protestantischen Kontext solche Leitlinien erarbeiten, zumal das Vorliegen zunehmend auch als </w:t>
      </w:r>
      <w:r w:rsidRPr="003170B2">
        <w:rPr>
          <w:rFonts w:ascii="Cambria" w:hAnsi="Cambria"/>
          <w:b/>
          <w:bCs/>
          <w:i/>
          <w:iCs/>
        </w:rPr>
        <w:t>Qualitätsmerkmal</w:t>
      </w:r>
      <w:r w:rsidRPr="003170B2">
        <w:rPr>
          <w:rFonts w:ascii="Cambria" w:hAnsi="Cambria"/>
        </w:rPr>
        <w:t xml:space="preserve"> bei der Studienplatzsuche gelten dürfte.</w:t>
      </w:r>
    </w:p>
    <w:p w14:paraId="74B75282" w14:textId="77777777" w:rsidR="003170B2" w:rsidRPr="003170B2" w:rsidRDefault="003170B2" w:rsidP="003170B2">
      <w:pPr>
        <w:rPr>
          <w:rFonts w:ascii="Cambria" w:hAnsi="Cambria"/>
        </w:rPr>
      </w:pPr>
    </w:p>
    <w:p w14:paraId="37E52E5A" w14:textId="77777777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Das Ziel dieser Handreichung ist ein </w:t>
      </w:r>
      <w:r w:rsidRPr="003170B2">
        <w:rPr>
          <w:rFonts w:ascii="Cambria" w:hAnsi="Cambria"/>
          <w:b/>
          <w:bCs/>
          <w:i/>
          <w:iCs/>
        </w:rPr>
        <w:t>Serviceangebot der Hilfestellung von ETFT und KIET</w:t>
      </w:r>
      <w:r w:rsidRPr="003170B2">
        <w:rPr>
          <w:rFonts w:ascii="Cambria" w:hAnsi="Cambria"/>
        </w:rPr>
        <w:t xml:space="preserve"> bei der Erstellung solcher Leitlinien, die natürlich </w:t>
      </w:r>
    </w:p>
    <w:p w14:paraId="6E30068A" w14:textId="77777777" w:rsidR="00505485" w:rsidRPr="003170B2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fakultäts- und institutsspezifisch verfasst sein müssen und </w:t>
      </w:r>
    </w:p>
    <w:p w14:paraId="4377BFCA" w14:textId="77777777" w:rsidR="00505485" w:rsidRPr="003170B2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eine Vereinbarung aller Beteiligten darstellen sollten, </w:t>
      </w:r>
    </w:p>
    <w:p w14:paraId="6405722F" w14:textId="77777777" w:rsidR="00505485" w:rsidRPr="003170B2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zumal sie sich in der Regel auf entsprechende Antidiskriminierungs- und Gleichstellungskonzepte sowie organisationskulturelle Leitlinien der jeweiligen übergeordneten Institutionen (Universitäten etc.) beziehen müssen. </w:t>
      </w:r>
    </w:p>
    <w:p w14:paraId="3FFA720E" w14:textId="77777777" w:rsidR="00505485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>Das Serviceangebot bietet daher Merkpunkte, Prozessvorschläge und Kriterien für die Erstellung solcher Leitlinien, aber keinen standardisierten Mustertext.</w:t>
      </w:r>
    </w:p>
    <w:p w14:paraId="05F65C08" w14:textId="77777777" w:rsidR="003170B2" w:rsidRPr="003170B2" w:rsidRDefault="003170B2" w:rsidP="003170B2">
      <w:pPr>
        <w:ind w:left="1080"/>
        <w:rPr>
          <w:rFonts w:ascii="Cambria" w:hAnsi="Cambria"/>
        </w:rPr>
      </w:pPr>
    </w:p>
    <w:p w14:paraId="57354352" w14:textId="3ECC2031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Weitergehender Vorschlag: Zukünftig könnte eine Sammlung solcher Leitlinien samt Kommentarfunktion hinsichtlich ihrer Bewährung angelegt und auf den Webseiten von ETFT und KIET dokumentiert werden, um </w:t>
      </w:r>
      <w:r w:rsidRPr="007C59C8">
        <w:rPr>
          <w:rFonts w:ascii="Cambria" w:hAnsi="Cambria"/>
        </w:rPr>
        <w:t>best</w:t>
      </w:r>
      <w:r w:rsidR="00D443F1" w:rsidRPr="007C59C8">
        <w:rPr>
          <w:rFonts w:ascii="Cambria" w:hAnsi="Cambria"/>
        </w:rPr>
        <w:t>-</w:t>
      </w:r>
      <w:proofErr w:type="spellStart"/>
      <w:r w:rsidRPr="007C59C8">
        <w:rPr>
          <w:rFonts w:ascii="Cambria" w:hAnsi="Cambria"/>
        </w:rPr>
        <w:t>practice</w:t>
      </w:r>
      <w:proofErr w:type="spellEnd"/>
      <w:r w:rsidRPr="003170B2">
        <w:rPr>
          <w:rFonts w:ascii="Cambria" w:hAnsi="Cambria"/>
        </w:rPr>
        <w:t>-Modelle zur Arbeitserleichterung zu ermöglichen.</w:t>
      </w:r>
    </w:p>
    <w:p w14:paraId="31648545" w14:textId="77777777" w:rsidR="00505485" w:rsidRPr="003170B2" w:rsidRDefault="00505485">
      <w:pPr>
        <w:rPr>
          <w:rFonts w:ascii="Cambria" w:hAnsi="Cambria"/>
        </w:rPr>
      </w:pPr>
    </w:p>
    <w:p w14:paraId="785971CB" w14:textId="77777777" w:rsidR="00505485" w:rsidRPr="003170B2" w:rsidRDefault="00505485" w:rsidP="003170B2">
      <w:pPr>
        <w:numPr>
          <w:ilvl w:val="0"/>
          <w:numId w:val="4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</w:rPr>
        <w:t>Prozessgestaltung</w:t>
      </w:r>
    </w:p>
    <w:p w14:paraId="1A6F6EC3" w14:textId="77777777" w:rsidR="00505485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Weil die Leitlinien Ausdruck einer lebendigen Organisationskultur sein sollten, ist der </w:t>
      </w:r>
      <w:r w:rsidRPr="003170B2">
        <w:rPr>
          <w:rFonts w:ascii="Cambria" w:hAnsi="Cambria"/>
          <w:b/>
          <w:bCs/>
          <w:i/>
          <w:iCs/>
        </w:rPr>
        <w:t xml:space="preserve">Einbezug aller </w:t>
      </w:r>
      <w:r w:rsidR="00F20CB9">
        <w:rPr>
          <w:rFonts w:ascii="Cambria" w:hAnsi="Cambria"/>
          <w:b/>
          <w:bCs/>
          <w:i/>
          <w:iCs/>
        </w:rPr>
        <w:t xml:space="preserve">(wissenschaftlichen und nicht-wissenschaftlichen) </w:t>
      </w:r>
      <w:r w:rsidRPr="003170B2">
        <w:rPr>
          <w:rFonts w:ascii="Cambria" w:hAnsi="Cambria"/>
          <w:b/>
          <w:bCs/>
          <w:i/>
          <w:iCs/>
        </w:rPr>
        <w:t>Statusgruppen und Stakeholder</w:t>
      </w:r>
      <w:r w:rsidRPr="003170B2">
        <w:rPr>
          <w:rFonts w:ascii="Cambria" w:hAnsi="Cambria"/>
        </w:rPr>
        <w:t xml:space="preserve"> einer gegebenen Institution in die Formulierung notwendig; dabei ist der Rekurs auf die jeweiligen universitären Leitlinien etc. empfehlenswert.</w:t>
      </w:r>
    </w:p>
    <w:p w14:paraId="3FF8E59D" w14:textId="77777777" w:rsidR="003170B2" w:rsidRPr="003170B2" w:rsidRDefault="003170B2" w:rsidP="003170B2">
      <w:pPr>
        <w:ind w:left="720"/>
        <w:rPr>
          <w:rFonts w:ascii="Cambria" w:hAnsi="Cambria"/>
        </w:rPr>
      </w:pPr>
    </w:p>
    <w:p w14:paraId="4A8D8968" w14:textId="77777777" w:rsidR="003170B2" w:rsidRPr="00F20CB9" w:rsidRDefault="00505485" w:rsidP="00F20CB9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Um den Leitlinien auch formale Legitimität zu verleihen, ist die </w:t>
      </w:r>
      <w:r w:rsidRPr="003170B2">
        <w:rPr>
          <w:rFonts w:ascii="Cambria" w:hAnsi="Cambria"/>
          <w:b/>
          <w:bCs/>
          <w:i/>
          <w:iCs/>
        </w:rPr>
        <w:t>Verabschiedung in paritätisch besetzten Leitungsgremien</w:t>
      </w:r>
      <w:r w:rsidRPr="003170B2">
        <w:rPr>
          <w:rFonts w:ascii="Cambria" w:hAnsi="Cambria"/>
        </w:rPr>
        <w:t xml:space="preserve"> (Fakultäts-; Institutsräte etc.) zu empfehlen.</w:t>
      </w:r>
    </w:p>
    <w:p w14:paraId="32DD3EA9" w14:textId="77777777" w:rsidR="003170B2" w:rsidRPr="003170B2" w:rsidRDefault="003170B2" w:rsidP="003170B2">
      <w:pPr>
        <w:ind w:left="720"/>
        <w:rPr>
          <w:rFonts w:ascii="Cambria" w:hAnsi="Cambria"/>
        </w:rPr>
      </w:pPr>
    </w:p>
    <w:p w14:paraId="6CB9B81A" w14:textId="77777777" w:rsidR="00505485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Solche </w:t>
      </w:r>
      <w:r w:rsidRPr="003170B2">
        <w:rPr>
          <w:rFonts w:ascii="Cambria" w:hAnsi="Cambria"/>
          <w:b/>
          <w:bCs/>
          <w:i/>
          <w:iCs/>
        </w:rPr>
        <w:t>Leitlinien sind keine Gesetzeswerke</w:t>
      </w:r>
      <w:r w:rsidRPr="003170B2">
        <w:rPr>
          <w:rFonts w:ascii="Cambria" w:hAnsi="Cambria"/>
        </w:rPr>
        <w:t xml:space="preserve">, sondern </w:t>
      </w:r>
      <w:r w:rsidRPr="003170B2">
        <w:rPr>
          <w:rFonts w:ascii="Cambria" w:hAnsi="Cambria"/>
          <w:b/>
          <w:bCs/>
          <w:i/>
          <w:iCs/>
        </w:rPr>
        <w:t>freiwillige Selbstverpflichtungen</w:t>
      </w:r>
      <w:r w:rsidRPr="003170B2">
        <w:rPr>
          <w:rFonts w:ascii="Cambria" w:hAnsi="Cambria"/>
        </w:rPr>
        <w:t xml:space="preserve">, die die Organisationskultur durch die gemeinsame Vereinbarung und ihre Präsenz prägen sollen. Insofern implizieren sie auch </w:t>
      </w:r>
      <w:r w:rsidRPr="003170B2">
        <w:rPr>
          <w:rFonts w:ascii="Cambria" w:hAnsi="Cambria"/>
          <w:b/>
          <w:bCs/>
          <w:i/>
          <w:iCs/>
        </w:rPr>
        <w:t>kein Sanktionsregime</w:t>
      </w:r>
      <w:r w:rsidRPr="003170B2">
        <w:rPr>
          <w:rFonts w:ascii="Cambria" w:hAnsi="Cambria"/>
        </w:rPr>
        <w:t xml:space="preserve">, das in der Regel rechtlich in der Hand der Dienstherrinnen (Universitätsleitungen etc.) liegt. Um die Leitlinien wirksam zu gestalten, ist gleichwohl die </w:t>
      </w:r>
      <w:r w:rsidRPr="003170B2">
        <w:rPr>
          <w:rFonts w:ascii="Cambria" w:hAnsi="Cambria"/>
          <w:b/>
          <w:bCs/>
          <w:i/>
          <w:iCs/>
        </w:rPr>
        <w:t>Benennung</w:t>
      </w:r>
      <w:r w:rsidR="00F20CB9">
        <w:rPr>
          <w:rFonts w:ascii="Cambria" w:hAnsi="Cambria"/>
          <w:b/>
          <w:bCs/>
          <w:i/>
          <w:iCs/>
        </w:rPr>
        <w:t xml:space="preserve"> und ggf. Qualifizierung</w:t>
      </w:r>
      <w:r w:rsidRPr="003170B2">
        <w:rPr>
          <w:rFonts w:ascii="Cambria" w:hAnsi="Cambria"/>
          <w:b/>
          <w:bCs/>
          <w:i/>
          <w:iCs/>
        </w:rPr>
        <w:t xml:space="preserve"> von Ansprechpartner:innen und Anlaufstellen im Beschwerdefall</w:t>
      </w:r>
      <w:r w:rsidRPr="003170B2">
        <w:rPr>
          <w:rFonts w:ascii="Cambria" w:hAnsi="Cambria"/>
        </w:rPr>
        <w:t xml:space="preserve"> und </w:t>
      </w:r>
      <w:r w:rsidRPr="003170B2">
        <w:rPr>
          <w:rFonts w:ascii="Cambria" w:hAnsi="Cambria"/>
          <w:b/>
          <w:bCs/>
          <w:i/>
          <w:iCs/>
        </w:rPr>
        <w:t>Definition eines Verfahrens</w:t>
      </w:r>
      <w:r w:rsidRPr="003170B2">
        <w:rPr>
          <w:rFonts w:ascii="Cambria" w:hAnsi="Cambria"/>
        </w:rPr>
        <w:t xml:space="preserve"> für den </w:t>
      </w:r>
      <w:r w:rsidRPr="003170B2">
        <w:rPr>
          <w:rFonts w:ascii="Cambria" w:hAnsi="Cambria"/>
        </w:rPr>
        <w:lastRenderedPageBreak/>
        <w:t>Beschwerdefall (unterhalb justi</w:t>
      </w:r>
      <w:r w:rsidR="00F20CB9">
        <w:rPr>
          <w:rFonts w:ascii="Cambria" w:hAnsi="Cambria"/>
        </w:rPr>
        <w:t>t</w:t>
      </w:r>
      <w:r w:rsidRPr="003170B2">
        <w:rPr>
          <w:rFonts w:ascii="Cambria" w:hAnsi="Cambria"/>
        </w:rPr>
        <w:t>iabler Anschuldigungen und Übergriffe sowie des universitären Sanktionsregimes) nötig, das sowohl Beschwerdeführende wie Beschuldigte schützen und dabei die asymmetrischen Machtressourcen berücksichtigen muss.</w:t>
      </w:r>
    </w:p>
    <w:p w14:paraId="2BD8AE10" w14:textId="77777777" w:rsidR="003170B2" w:rsidRPr="003170B2" w:rsidRDefault="003170B2" w:rsidP="003170B2">
      <w:pPr>
        <w:ind w:left="720"/>
        <w:rPr>
          <w:rFonts w:ascii="Cambria" w:hAnsi="Cambria"/>
        </w:rPr>
      </w:pPr>
    </w:p>
    <w:p w14:paraId="329A75F4" w14:textId="77777777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Um die </w:t>
      </w:r>
      <w:r w:rsidRPr="003170B2">
        <w:rPr>
          <w:rFonts w:ascii="Cambria" w:hAnsi="Cambria"/>
          <w:b/>
          <w:bCs/>
          <w:i/>
          <w:iCs/>
        </w:rPr>
        <w:t xml:space="preserve">Leitlinien transparent zu kommunizieren </w:t>
      </w:r>
      <w:r w:rsidRPr="003170B2">
        <w:rPr>
          <w:rFonts w:ascii="Cambria" w:hAnsi="Cambria"/>
        </w:rPr>
        <w:t xml:space="preserve">und in Selbstverständnis und Außendarstellung der Institution zu integrieren, sind verschiedene Maßnahmen angezeigt: </w:t>
      </w:r>
    </w:p>
    <w:p w14:paraId="6AABD8D2" w14:textId="77777777" w:rsidR="00505485" w:rsidRPr="003170B2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>Dokumentation auf der Fakultäts-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/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Institutswebsite</w:t>
      </w:r>
    </w:p>
    <w:p w14:paraId="5DA9DF8E" w14:textId="77777777" w:rsidR="00505485" w:rsidRPr="003170B2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Einbindung in Erstsemester- und </w:t>
      </w:r>
      <w:proofErr w:type="spellStart"/>
      <w:r w:rsidRPr="003170B2">
        <w:rPr>
          <w:rFonts w:ascii="Cambria" w:hAnsi="Cambria"/>
        </w:rPr>
        <w:t>Wechsler:innenveranstaltungen</w:t>
      </w:r>
      <w:proofErr w:type="spellEnd"/>
    </w:p>
    <w:p w14:paraId="58F240AC" w14:textId="77777777" w:rsidR="00505485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sowie in das </w:t>
      </w:r>
      <w:r w:rsidR="00F20CB9">
        <w:rPr>
          <w:rFonts w:ascii="Cambria" w:hAnsi="Cambria"/>
        </w:rPr>
        <w:t>O</w:t>
      </w:r>
      <w:r w:rsidRPr="003170B2">
        <w:rPr>
          <w:rFonts w:ascii="Cambria" w:hAnsi="Cambria"/>
        </w:rPr>
        <w:t>nboarding von neu eingestelltem Lehr- und Verwaltungspersonal</w:t>
      </w:r>
    </w:p>
    <w:p w14:paraId="60A7EA83" w14:textId="77777777" w:rsidR="003170B2" w:rsidRPr="003170B2" w:rsidRDefault="003170B2" w:rsidP="003170B2">
      <w:pPr>
        <w:ind w:left="1080"/>
        <w:rPr>
          <w:rFonts w:ascii="Cambria" w:hAnsi="Cambria"/>
        </w:rPr>
      </w:pPr>
    </w:p>
    <w:p w14:paraId="24DC903D" w14:textId="77777777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Weil die Mitglieder der Organisation wechseln und die Organisationskultur wie auch die Herausforderungen an die Institution sich verändern, ist eine </w:t>
      </w:r>
      <w:r w:rsidRPr="003170B2">
        <w:rPr>
          <w:rFonts w:ascii="Cambria" w:hAnsi="Cambria"/>
          <w:b/>
          <w:bCs/>
        </w:rPr>
        <w:t xml:space="preserve">regelmäßige Evaluation und Überprüfung der Leitlinien </w:t>
      </w:r>
      <w:r w:rsidRPr="003170B2">
        <w:rPr>
          <w:rFonts w:ascii="Cambria" w:hAnsi="Cambria"/>
        </w:rPr>
        <w:t>sinnvoll. Umsetzungsberichte (anonymisierte Quantifizierung von Beschwerdefällen etc.) können helfen, den Grad der Akzeptanz in der jeweiligen Organisation einzuschätzen.</w:t>
      </w:r>
    </w:p>
    <w:p w14:paraId="3C96362C" w14:textId="77777777" w:rsidR="00505485" w:rsidRPr="003170B2" w:rsidRDefault="00505485">
      <w:pPr>
        <w:rPr>
          <w:rFonts w:ascii="Cambria" w:hAnsi="Cambria"/>
        </w:rPr>
      </w:pPr>
    </w:p>
    <w:p w14:paraId="69A910CC" w14:textId="77777777" w:rsidR="00505485" w:rsidRPr="003170B2" w:rsidRDefault="00505485" w:rsidP="003170B2">
      <w:pPr>
        <w:numPr>
          <w:ilvl w:val="0"/>
          <w:numId w:val="4"/>
        </w:numPr>
        <w:rPr>
          <w:rFonts w:ascii="Cambria" w:hAnsi="Cambria"/>
        </w:rPr>
      </w:pPr>
      <w:proofErr w:type="spellStart"/>
      <w:r w:rsidRPr="003170B2">
        <w:rPr>
          <w:rFonts w:ascii="Cambria" w:hAnsi="Cambria"/>
          <w:b/>
          <w:bCs/>
        </w:rPr>
        <w:t>Autor:innen</w:t>
      </w:r>
      <w:proofErr w:type="spellEnd"/>
      <w:r w:rsidRPr="003170B2">
        <w:rPr>
          <w:rFonts w:ascii="Cambria" w:hAnsi="Cambria"/>
          <w:b/>
          <w:bCs/>
        </w:rPr>
        <w:t xml:space="preserve"> und </w:t>
      </w:r>
      <w:proofErr w:type="spellStart"/>
      <w:r w:rsidRPr="003170B2">
        <w:rPr>
          <w:rFonts w:ascii="Cambria" w:hAnsi="Cambria"/>
          <w:b/>
          <w:bCs/>
        </w:rPr>
        <w:t>Adressat:innen</w:t>
      </w:r>
      <w:proofErr w:type="spellEnd"/>
      <w:r w:rsidRPr="003170B2">
        <w:rPr>
          <w:rFonts w:ascii="Cambria" w:hAnsi="Cambria"/>
          <w:b/>
          <w:bCs/>
        </w:rPr>
        <w:t xml:space="preserve"> </w:t>
      </w:r>
    </w:p>
    <w:p w14:paraId="15F641A5" w14:textId="77777777" w:rsidR="00505485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Fakultäten und Institute theologischer Ausbildung sind Bildungsorganisationen, an denen Menschen in unterschiedlichen Rollen, mit unterschiedlichen Kompetenzen und </w:t>
      </w:r>
      <w:r w:rsidR="003170B2">
        <w:rPr>
          <w:rStyle w:val="normaltextrun"/>
          <w:rFonts w:ascii="Cambria" w:hAnsi="Cambria"/>
        </w:rPr>
        <w:t xml:space="preserve">unterschiedlichen Anstellungen, Abhängigkeiten und Funktionen im System </w:t>
      </w:r>
      <w:r w:rsidR="003170B2" w:rsidRPr="008E0E4D">
        <w:rPr>
          <w:rStyle w:val="normaltextrun"/>
          <w:rFonts w:ascii="Cambria" w:hAnsi="Cambria"/>
        </w:rPr>
        <w:t>zusammenwirken.</w:t>
      </w:r>
      <w:r w:rsidRPr="003170B2">
        <w:rPr>
          <w:rFonts w:ascii="Cambria" w:hAnsi="Cambria"/>
        </w:rPr>
        <w:t xml:space="preserve"> Diese Rollen gehen mit unterschiedlichen Rechten und Pflichten einher und implizieren </w:t>
      </w:r>
      <w:r w:rsidRPr="003170B2">
        <w:rPr>
          <w:rFonts w:ascii="Cambria" w:hAnsi="Cambria"/>
          <w:b/>
          <w:bCs/>
          <w:i/>
          <w:iCs/>
        </w:rPr>
        <w:t>unterschiedliche Ausstattung mit Macht, aber auch Verantwortung</w:t>
      </w:r>
      <w:r w:rsidRPr="003170B2">
        <w:rPr>
          <w:rFonts w:ascii="Cambria" w:hAnsi="Cambria"/>
        </w:rPr>
        <w:t xml:space="preserve"> (Fach- und Dienstaufsicht, Leitungs- und Prüfungsbefugnisse, Mitbestimmungskompetenzen etc.). Macht ist sowohl zwischen Studierenden, Lehrenden und Verwaltungsmitarbeitenden als auch innerhalb dieser Gruppen unterschiedlich verteilt.</w:t>
      </w:r>
    </w:p>
    <w:p w14:paraId="2341211F" w14:textId="77777777" w:rsidR="003170B2" w:rsidRPr="003170B2" w:rsidRDefault="003170B2" w:rsidP="003170B2">
      <w:pPr>
        <w:ind w:left="720"/>
        <w:rPr>
          <w:rFonts w:ascii="Cambria" w:hAnsi="Cambria"/>
        </w:rPr>
      </w:pPr>
    </w:p>
    <w:p w14:paraId="14A0755C" w14:textId="4614440D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Die </w:t>
      </w:r>
      <w:r w:rsidRPr="003170B2">
        <w:rPr>
          <w:rFonts w:ascii="Cambria" w:hAnsi="Cambria"/>
          <w:b/>
          <w:bCs/>
          <w:i/>
          <w:iCs/>
        </w:rPr>
        <w:t>Beteiligung möglichst vieler Statusgruppen in der Verfassung der Leitlinien</w:t>
      </w:r>
      <w:r w:rsidRPr="003170B2">
        <w:rPr>
          <w:rFonts w:ascii="Cambria" w:hAnsi="Cambria"/>
        </w:rPr>
        <w:t xml:space="preserve"> kann helfen, eine größtmögliche Identität von </w:t>
      </w:r>
      <w:proofErr w:type="spellStart"/>
      <w:proofErr w:type="gramStart"/>
      <w:r w:rsidRPr="003170B2">
        <w:rPr>
          <w:rFonts w:ascii="Cambria" w:hAnsi="Cambria"/>
        </w:rPr>
        <w:t>Autor:innen</w:t>
      </w:r>
      <w:proofErr w:type="spellEnd"/>
      <w:proofErr w:type="gramEnd"/>
      <w:r w:rsidRPr="003170B2">
        <w:rPr>
          <w:rFonts w:ascii="Cambria" w:hAnsi="Cambria"/>
        </w:rPr>
        <w:t xml:space="preserve"> und </w:t>
      </w:r>
      <w:proofErr w:type="spellStart"/>
      <w:proofErr w:type="gramStart"/>
      <w:r w:rsidRPr="003170B2">
        <w:rPr>
          <w:rFonts w:ascii="Cambria" w:hAnsi="Cambria"/>
        </w:rPr>
        <w:t>Adressat:innen</w:t>
      </w:r>
      <w:proofErr w:type="spellEnd"/>
      <w:proofErr w:type="gramEnd"/>
      <w:r w:rsidRPr="003170B2">
        <w:rPr>
          <w:rFonts w:ascii="Cambria" w:hAnsi="Cambria"/>
        </w:rPr>
        <w:t xml:space="preserve"> zu erreichen und sicherzustellen, dass die Leitlinien möglichst wen</w:t>
      </w:r>
      <w:r w:rsidRPr="007C59C8">
        <w:rPr>
          <w:rFonts w:ascii="Cambria" w:hAnsi="Cambria"/>
        </w:rPr>
        <w:t xml:space="preserve">ig </w:t>
      </w:r>
      <w:r w:rsidR="002C0898" w:rsidRPr="007C59C8">
        <w:rPr>
          <w:rFonts w:ascii="Cambria" w:hAnsi="Cambria"/>
        </w:rPr>
        <w:t>‚</w:t>
      </w:r>
      <w:r w:rsidRPr="007C59C8">
        <w:rPr>
          <w:rFonts w:ascii="Cambria" w:hAnsi="Cambria"/>
        </w:rPr>
        <w:t>blinde Flecke</w:t>
      </w:r>
      <w:r w:rsidR="002C0898" w:rsidRPr="007C59C8">
        <w:rPr>
          <w:rFonts w:ascii="Cambria" w:hAnsi="Cambria"/>
        </w:rPr>
        <w:t>‘</w:t>
      </w:r>
      <w:r w:rsidRPr="003170B2">
        <w:rPr>
          <w:rFonts w:ascii="Cambria" w:hAnsi="Cambria"/>
        </w:rPr>
        <w:t xml:space="preserve"> enthalten, in denen die Belange bestimmter Organisationsangehöriger nicht berücksichtigt werden.</w:t>
      </w:r>
    </w:p>
    <w:p w14:paraId="6AC30EC1" w14:textId="77777777" w:rsidR="00505485" w:rsidRPr="003170B2" w:rsidRDefault="00505485">
      <w:pPr>
        <w:rPr>
          <w:rFonts w:ascii="Cambria" w:hAnsi="Cambria"/>
        </w:rPr>
      </w:pPr>
    </w:p>
    <w:p w14:paraId="5819F521" w14:textId="77777777" w:rsidR="00505485" w:rsidRPr="003170B2" w:rsidRDefault="00505485" w:rsidP="003170B2">
      <w:pPr>
        <w:numPr>
          <w:ilvl w:val="0"/>
          <w:numId w:val="4"/>
        </w:numPr>
        <w:rPr>
          <w:rFonts w:ascii="Cambria" w:hAnsi="Cambria"/>
          <w:b/>
          <w:bCs/>
        </w:rPr>
      </w:pPr>
      <w:r w:rsidRPr="003170B2">
        <w:rPr>
          <w:rFonts w:ascii="Cambria" w:hAnsi="Cambria"/>
          <w:b/>
          <w:bCs/>
        </w:rPr>
        <w:t xml:space="preserve">Kriterien und zu berücksichtigende Aspekte </w:t>
      </w:r>
      <w:r w:rsidR="00F20CB9">
        <w:rPr>
          <w:rFonts w:ascii="Cambria" w:hAnsi="Cambria"/>
          <w:b/>
          <w:bCs/>
        </w:rPr>
        <w:t>–</w:t>
      </w:r>
      <w:r w:rsidRPr="003170B2">
        <w:rPr>
          <w:rFonts w:ascii="Cambria" w:hAnsi="Cambria"/>
          <w:b/>
          <w:bCs/>
        </w:rPr>
        <w:t xml:space="preserve"> der inhaltliche Kern der </w:t>
      </w:r>
      <w:proofErr w:type="spellStart"/>
      <w:r w:rsidRPr="003170B2">
        <w:rPr>
          <w:rFonts w:ascii="Cambria" w:hAnsi="Cambria"/>
          <w:b/>
          <w:bCs/>
        </w:rPr>
        <w:t>CoC</w:t>
      </w:r>
      <w:proofErr w:type="spellEnd"/>
    </w:p>
    <w:p w14:paraId="76DDC5DB" w14:textId="77777777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  <w:b/>
          <w:bCs/>
          <w:i/>
          <w:iCs/>
        </w:rPr>
      </w:pPr>
      <w:r w:rsidRPr="003170B2">
        <w:rPr>
          <w:rFonts w:ascii="Cambria" w:hAnsi="Cambria"/>
          <w:b/>
          <w:bCs/>
          <w:i/>
          <w:iCs/>
        </w:rPr>
        <w:t>möglichst beispielgestützte Unterscheidung von legitimem und illegitimem Machtumgang:</w:t>
      </w:r>
      <w:r w:rsidRPr="003170B2">
        <w:rPr>
          <w:rFonts w:ascii="Cambria" w:hAnsi="Cambria"/>
          <w:i/>
          <w:iCs/>
        </w:rPr>
        <w:t xml:space="preserve"> </w:t>
      </w:r>
      <w:r w:rsidRPr="003170B2">
        <w:rPr>
          <w:rFonts w:ascii="Cambria" w:hAnsi="Cambria"/>
        </w:rPr>
        <w:t xml:space="preserve">legitimer Machtumgang zeichnet sich durch funktionale Begründung aus, illegitimer Machtumgang liegt vor, wenn etwa die institutionelle Macht </w:t>
      </w:r>
      <w:proofErr w:type="spellStart"/>
      <w:r w:rsidRPr="003170B2">
        <w:rPr>
          <w:rFonts w:ascii="Cambria" w:hAnsi="Cambria"/>
        </w:rPr>
        <w:t>eines</w:t>
      </w:r>
      <w:r w:rsidR="00F20CB9">
        <w:rPr>
          <w:rFonts w:ascii="Cambria" w:hAnsi="Cambria"/>
        </w:rPr>
        <w:t>:</w:t>
      </w:r>
      <w:r w:rsidRPr="003170B2">
        <w:rPr>
          <w:rFonts w:ascii="Cambria" w:hAnsi="Cambria"/>
        </w:rPr>
        <w:t>r</w:t>
      </w:r>
      <w:proofErr w:type="spellEnd"/>
      <w:r w:rsidRPr="003170B2">
        <w:rPr>
          <w:rFonts w:ascii="Cambria" w:hAnsi="Cambria"/>
        </w:rPr>
        <w:t xml:space="preserve"> Lehrenden zur Organisation von Lernsituationen zur Herstellung unerwünschter persönlicher Beziehungen zu abhängig Lernenden missbraucht wird.</w:t>
      </w:r>
      <w:r w:rsidR="00F20CB9">
        <w:rPr>
          <w:rStyle w:val="Funotenzeichen"/>
          <w:rFonts w:ascii="Cambria" w:hAnsi="Cambria"/>
        </w:rPr>
        <w:footnoteReference w:id="1"/>
      </w:r>
      <w:r w:rsidRPr="003170B2">
        <w:rPr>
          <w:rFonts w:ascii="Cambria" w:hAnsi="Cambria"/>
        </w:rPr>
        <w:t xml:space="preserve"> </w:t>
      </w:r>
    </w:p>
    <w:p w14:paraId="34FC5EB7" w14:textId="77777777" w:rsidR="003170B2" w:rsidRPr="003170B2" w:rsidRDefault="003170B2" w:rsidP="003170B2">
      <w:pPr>
        <w:ind w:left="720"/>
        <w:rPr>
          <w:rFonts w:ascii="Cambria" w:hAnsi="Cambria"/>
          <w:b/>
          <w:bCs/>
          <w:i/>
          <w:iCs/>
        </w:rPr>
      </w:pPr>
    </w:p>
    <w:p w14:paraId="50CA6B92" w14:textId="77777777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  <w:i/>
          <w:iCs/>
        </w:rPr>
        <w:t xml:space="preserve">respektvolles Miteinander - </w:t>
      </w:r>
      <w:r w:rsidRPr="003170B2">
        <w:rPr>
          <w:rFonts w:ascii="Cambria" w:hAnsi="Cambria"/>
        </w:rPr>
        <w:t>Folgende Elemente sollten Teil der Vereinbarungen über respektvolle Verkehrsformen sein:</w:t>
      </w:r>
    </w:p>
    <w:p w14:paraId="008D98C2" w14:textId="77777777" w:rsidR="00505485" w:rsidRPr="003170B2" w:rsidRDefault="00505485" w:rsidP="003170B2">
      <w:pPr>
        <w:numPr>
          <w:ilvl w:val="3"/>
          <w:numId w:val="10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Klares </w:t>
      </w:r>
      <w:r w:rsidRPr="003170B2">
        <w:rPr>
          <w:rFonts w:ascii="Cambria" w:hAnsi="Cambria"/>
          <w:b/>
          <w:bCs/>
          <w:i/>
          <w:iCs/>
        </w:rPr>
        <w:t>Verbot der Diskriminierung</w:t>
      </w:r>
      <w:r w:rsidRPr="003170B2">
        <w:rPr>
          <w:rFonts w:ascii="Cambria" w:hAnsi="Cambria"/>
        </w:rPr>
        <w:t xml:space="preserve"> aufgrund von zugeschriebener Herkunft oder äußeren Markern (Rassismus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/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Klassismus), zugeschriebener Geschlechtsidentität (Sexismus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/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 xml:space="preserve">Transphobie), Religion, Alter, körperlichem </w:t>
      </w:r>
      <w:r w:rsidRPr="003170B2">
        <w:rPr>
          <w:rFonts w:ascii="Cambria" w:hAnsi="Cambria"/>
        </w:rPr>
        <w:lastRenderedPageBreak/>
        <w:t>Erscheinungsbild (</w:t>
      </w:r>
      <w:proofErr w:type="spellStart"/>
      <w:r w:rsidRPr="003170B2">
        <w:rPr>
          <w:rFonts w:ascii="Cambria" w:hAnsi="Cambria"/>
        </w:rPr>
        <w:t>body</w:t>
      </w:r>
      <w:proofErr w:type="spellEnd"/>
      <w:r w:rsidRPr="003170B2">
        <w:rPr>
          <w:rFonts w:ascii="Cambria" w:hAnsi="Cambria"/>
        </w:rPr>
        <w:t xml:space="preserve"> </w:t>
      </w:r>
      <w:proofErr w:type="spellStart"/>
      <w:r w:rsidRPr="003170B2">
        <w:rPr>
          <w:rFonts w:ascii="Cambria" w:hAnsi="Cambria"/>
        </w:rPr>
        <w:t>shaming</w:t>
      </w:r>
      <w:proofErr w:type="spellEnd"/>
      <w:r w:rsidRPr="003170B2">
        <w:rPr>
          <w:rFonts w:ascii="Cambria" w:hAnsi="Cambria"/>
        </w:rPr>
        <w:t>); körperlichen Beeinträchtigungen; Vermeidung von Stereotypisierungen</w:t>
      </w:r>
      <w:r w:rsidR="00F20CB9">
        <w:rPr>
          <w:rFonts w:ascii="Cambria" w:hAnsi="Cambria"/>
        </w:rPr>
        <w:t>.</w:t>
      </w:r>
    </w:p>
    <w:p w14:paraId="532A0059" w14:textId="77777777" w:rsidR="00505485" w:rsidRPr="003170B2" w:rsidRDefault="00505485" w:rsidP="003170B2">
      <w:pPr>
        <w:numPr>
          <w:ilvl w:val="3"/>
          <w:numId w:val="10"/>
        </w:numPr>
        <w:rPr>
          <w:rFonts w:ascii="Cambria" w:hAnsi="Cambria"/>
          <w:b/>
          <w:bCs/>
          <w:i/>
          <w:iCs/>
        </w:rPr>
      </w:pPr>
      <w:r w:rsidRPr="003170B2">
        <w:rPr>
          <w:rFonts w:ascii="Cambria" w:hAnsi="Cambria"/>
        </w:rPr>
        <w:t xml:space="preserve">Gemeinsam vereinbarte </w:t>
      </w:r>
      <w:r w:rsidRPr="003170B2">
        <w:rPr>
          <w:rFonts w:ascii="Cambria" w:hAnsi="Cambria"/>
          <w:b/>
          <w:bCs/>
          <w:i/>
          <w:iCs/>
        </w:rPr>
        <w:t>Sprachregelungen und Anreden</w:t>
      </w:r>
      <w:r w:rsidRPr="003170B2">
        <w:rPr>
          <w:rFonts w:ascii="Cambria" w:hAnsi="Cambria"/>
        </w:rPr>
        <w:t xml:space="preserve">: Vereinbarung der Akzeptanz wechselseitig präferierter Anredeformen (dies kann von der präferierten Anrede mit dem Titel bis zur Akzeptanz und Verwendung </w:t>
      </w:r>
      <w:proofErr w:type="spellStart"/>
      <w:r w:rsidRPr="003170B2">
        <w:rPr>
          <w:rFonts w:ascii="Cambria" w:hAnsi="Cambria"/>
        </w:rPr>
        <w:t>nonbinärer</w:t>
      </w:r>
      <w:proofErr w:type="spellEnd"/>
      <w:r w:rsidRPr="003170B2">
        <w:rPr>
          <w:rFonts w:ascii="Cambria" w:hAnsi="Cambria"/>
        </w:rPr>
        <w:t xml:space="preserve"> Anredeformen und Empfehlungen zur Mailkommunikation reichen)</w:t>
      </w:r>
      <w:r w:rsidR="00F20CB9">
        <w:rPr>
          <w:rFonts w:ascii="Cambria" w:hAnsi="Cambria"/>
        </w:rPr>
        <w:t>.</w:t>
      </w:r>
    </w:p>
    <w:p w14:paraId="0D5C472E" w14:textId="2C7F84EE" w:rsidR="00505485" w:rsidRPr="003170B2" w:rsidRDefault="00505485" w:rsidP="003170B2">
      <w:pPr>
        <w:numPr>
          <w:ilvl w:val="3"/>
          <w:numId w:val="10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  <w:i/>
          <w:iCs/>
        </w:rPr>
        <w:t>Respektvolle und wertschätzende Kommunikation,</w:t>
      </w:r>
      <w:r w:rsidRPr="003170B2">
        <w:rPr>
          <w:rFonts w:ascii="Cambria" w:hAnsi="Cambria"/>
          <w:i/>
          <w:iCs/>
        </w:rPr>
        <w:t xml:space="preserve"> di</w:t>
      </w:r>
      <w:r w:rsidRPr="003170B2">
        <w:rPr>
          <w:rFonts w:ascii="Cambria" w:hAnsi="Cambria"/>
        </w:rPr>
        <w:t xml:space="preserve">e eigene </w:t>
      </w:r>
      <w:proofErr w:type="spellStart"/>
      <w:r w:rsidRPr="003170B2">
        <w:rPr>
          <w:rFonts w:ascii="Cambria" w:hAnsi="Cambria"/>
        </w:rPr>
        <w:t>Positionalitäten</w:t>
      </w:r>
      <w:proofErr w:type="spellEnd"/>
      <w:r w:rsidRPr="003170B2">
        <w:rPr>
          <w:rFonts w:ascii="Cambria" w:hAnsi="Cambria"/>
        </w:rPr>
        <w:t xml:space="preserve"> benennt, für die Wahrnehmung je </w:t>
      </w:r>
      <w:r w:rsidRPr="007C59C8">
        <w:rPr>
          <w:rFonts w:ascii="Cambria" w:hAnsi="Cambria"/>
        </w:rPr>
        <w:t xml:space="preserve">eigener </w:t>
      </w:r>
      <w:r w:rsidR="00D443F1" w:rsidRPr="007C59C8">
        <w:rPr>
          <w:rFonts w:ascii="Cambria" w:hAnsi="Cambria"/>
        </w:rPr>
        <w:t>‚</w:t>
      </w:r>
      <w:r w:rsidRPr="007C59C8">
        <w:rPr>
          <w:rFonts w:ascii="Cambria" w:hAnsi="Cambria"/>
        </w:rPr>
        <w:t>blinder Flecke</w:t>
      </w:r>
      <w:r w:rsidR="00D443F1" w:rsidRPr="007C59C8">
        <w:rPr>
          <w:rFonts w:ascii="Cambria" w:hAnsi="Cambria"/>
        </w:rPr>
        <w:t>‘</w:t>
      </w:r>
      <w:r w:rsidRPr="007C59C8">
        <w:rPr>
          <w:rFonts w:ascii="Cambria" w:hAnsi="Cambria"/>
        </w:rPr>
        <w:t xml:space="preserve"> offen</w:t>
      </w:r>
      <w:r w:rsidRPr="003170B2">
        <w:rPr>
          <w:rFonts w:ascii="Cambria" w:hAnsi="Cambria"/>
        </w:rPr>
        <w:t xml:space="preserve"> ist und die je eigenen Grenzsetzungen aller Beteiligten akzeptiert</w:t>
      </w:r>
      <w:r w:rsidR="00F20CB9">
        <w:rPr>
          <w:rFonts w:ascii="Cambria" w:hAnsi="Cambria"/>
        </w:rPr>
        <w:t>.</w:t>
      </w:r>
    </w:p>
    <w:p w14:paraId="28235D6B" w14:textId="77777777" w:rsidR="00505485" w:rsidRPr="003170B2" w:rsidRDefault="00505485" w:rsidP="003170B2">
      <w:pPr>
        <w:numPr>
          <w:ilvl w:val="3"/>
          <w:numId w:val="10"/>
        </w:numPr>
        <w:rPr>
          <w:rFonts w:ascii="Cambria" w:hAnsi="Cambria"/>
          <w:b/>
          <w:bCs/>
          <w:i/>
          <w:iCs/>
        </w:rPr>
      </w:pPr>
      <w:r w:rsidRPr="003170B2">
        <w:rPr>
          <w:rFonts w:ascii="Cambria" w:hAnsi="Cambria"/>
        </w:rPr>
        <w:t xml:space="preserve">eine </w:t>
      </w:r>
      <w:r w:rsidRPr="003170B2">
        <w:rPr>
          <w:rFonts w:ascii="Cambria" w:hAnsi="Cambria"/>
          <w:b/>
          <w:bCs/>
          <w:i/>
          <w:iCs/>
        </w:rPr>
        <w:t>Lehrveranstaltungskultur</w:t>
      </w:r>
      <w:r w:rsidRPr="003170B2">
        <w:rPr>
          <w:rFonts w:ascii="Cambria" w:hAnsi="Cambria"/>
        </w:rPr>
        <w:t>, die einen wertschätzenden Umgang mit allseitigen Stärken und Schwächen und den Respekt gegenüber der Lerngruppe (etwa durch Abmeldung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/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Entschuldigung bei Fehlen) einschließt</w:t>
      </w:r>
      <w:r w:rsidR="00F20CB9">
        <w:rPr>
          <w:rFonts w:ascii="Cambria" w:hAnsi="Cambria"/>
        </w:rPr>
        <w:t>.</w:t>
      </w:r>
    </w:p>
    <w:p w14:paraId="6FC3A411" w14:textId="77777777" w:rsidR="00505485" w:rsidRPr="003170B2" w:rsidRDefault="00505485" w:rsidP="003170B2">
      <w:pPr>
        <w:numPr>
          <w:ilvl w:val="3"/>
          <w:numId w:val="10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  <w:i/>
          <w:iCs/>
        </w:rPr>
        <w:t>Respektvoller Medienumgang</w:t>
      </w:r>
      <w:r w:rsidRPr="003170B2">
        <w:rPr>
          <w:rFonts w:ascii="Cambria" w:hAnsi="Cambria"/>
          <w:i/>
          <w:iCs/>
        </w:rPr>
        <w:t xml:space="preserve">, </w:t>
      </w:r>
      <w:r w:rsidRPr="00F20CB9">
        <w:rPr>
          <w:rFonts w:ascii="Cambria" w:hAnsi="Cambria"/>
        </w:rPr>
        <w:t>d</w:t>
      </w:r>
      <w:r w:rsidRPr="003170B2">
        <w:rPr>
          <w:rFonts w:ascii="Cambria" w:hAnsi="Cambria"/>
        </w:rPr>
        <w:t xml:space="preserve">er die Erlaubnis von Teilnehmenden zur Anfertigung oder Veröffentlichung von Fotos oder Videos </w:t>
      </w:r>
      <w:r w:rsidR="00F20CB9">
        <w:rPr>
          <w:rFonts w:ascii="Cambria" w:hAnsi="Cambria"/>
        </w:rPr>
        <w:t>ein-</w:t>
      </w:r>
      <w:r w:rsidRPr="003170B2">
        <w:rPr>
          <w:rFonts w:ascii="Cambria" w:hAnsi="Cambria"/>
        </w:rPr>
        <w:t xml:space="preserve"> und </w:t>
      </w:r>
      <w:proofErr w:type="spellStart"/>
      <w:r w:rsidRPr="003170B2">
        <w:rPr>
          <w:rFonts w:ascii="Cambria" w:hAnsi="Cambria"/>
        </w:rPr>
        <w:t>DeepFakes</w:t>
      </w:r>
      <w:proofErr w:type="spellEnd"/>
      <w:r w:rsidRPr="003170B2">
        <w:rPr>
          <w:rFonts w:ascii="Cambria" w:hAnsi="Cambria"/>
        </w:rPr>
        <w:t xml:space="preserve"> ausschließt</w:t>
      </w:r>
      <w:r w:rsidR="00F20CB9">
        <w:rPr>
          <w:rFonts w:ascii="Cambria" w:hAnsi="Cambria"/>
        </w:rPr>
        <w:t>.</w:t>
      </w:r>
    </w:p>
    <w:p w14:paraId="3F7A03FB" w14:textId="77777777" w:rsidR="00505485" w:rsidRPr="003170B2" w:rsidRDefault="00505485" w:rsidP="003170B2">
      <w:pPr>
        <w:numPr>
          <w:ilvl w:val="3"/>
          <w:numId w:val="10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Hinweise zur </w:t>
      </w:r>
      <w:r w:rsidRPr="003170B2">
        <w:rPr>
          <w:rFonts w:ascii="Cambria" w:hAnsi="Cambria"/>
          <w:b/>
          <w:bCs/>
          <w:i/>
          <w:iCs/>
        </w:rPr>
        <w:t>Vermeidung missverständlicher oder ambivalenter Situationen</w:t>
      </w:r>
      <w:r w:rsidRPr="003170B2">
        <w:rPr>
          <w:rFonts w:ascii="Cambria" w:hAnsi="Cambria"/>
        </w:rPr>
        <w:t xml:space="preserve"> zur wechselseitigen Sicherheit (z.B.: keine Beratungsgespräche in der Privatwohnung </w:t>
      </w:r>
      <w:proofErr w:type="spellStart"/>
      <w:r w:rsidRPr="003170B2">
        <w:rPr>
          <w:rFonts w:ascii="Cambria" w:hAnsi="Cambria"/>
        </w:rPr>
        <w:t>des</w:t>
      </w:r>
      <w:r w:rsidR="00F20CB9">
        <w:rPr>
          <w:rFonts w:ascii="Cambria" w:hAnsi="Cambria"/>
        </w:rPr>
        <w:t>:r</w:t>
      </w:r>
      <w:proofErr w:type="spellEnd"/>
      <w:r w:rsidR="00F20CB9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Dozierenden)</w:t>
      </w:r>
      <w:r w:rsidR="00F20CB9">
        <w:rPr>
          <w:rFonts w:ascii="Cambria" w:hAnsi="Cambria"/>
        </w:rPr>
        <w:t>.</w:t>
      </w:r>
    </w:p>
    <w:p w14:paraId="46F78BED" w14:textId="77777777" w:rsidR="00505485" w:rsidRPr="003170B2" w:rsidRDefault="00505485" w:rsidP="003170B2">
      <w:pPr>
        <w:numPr>
          <w:ilvl w:val="3"/>
          <w:numId w:val="10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Respektvoller und </w:t>
      </w:r>
      <w:r w:rsidRPr="003170B2">
        <w:rPr>
          <w:rFonts w:ascii="Cambria" w:hAnsi="Cambria"/>
          <w:b/>
          <w:bCs/>
          <w:i/>
          <w:iCs/>
        </w:rPr>
        <w:t>wertschätzender Umgang</w:t>
      </w:r>
      <w:r w:rsidRPr="003170B2">
        <w:rPr>
          <w:rFonts w:ascii="Cambria" w:hAnsi="Cambria"/>
          <w:i/>
          <w:iCs/>
        </w:rPr>
        <w:t xml:space="preserve"> </w:t>
      </w:r>
      <w:r w:rsidRPr="003170B2">
        <w:rPr>
          <w:rFonts w:ascii="Cambria" w:hAnsi="Cambria"/>
        </w:rPr>
        <w:t>mit allen Organisationsmitgliedern; Achtung der wechselseitigen Rollen und Aufgaben unabhängig von Bildungsgraden, Gehaltsstufen und Aufgabenbereichen</w:t>
      </w:r>
      <w:r w:rsidR="00F20CB9">
        <w:rPr>
          <w:rFonts w:ascii="Cambria" w:hAnsi="Cambria"/>
        </w:rPr>
        <w:t>.</w:t>
      </w:r>
    </w:p>
    <w:p w14:paraId="21BFD17A" w14:textId="77777777" w:rsidR="00505485" w:rsidRPr="003170B2" w:rsidRDefault="00505485">
      <w:pPr>
        <w:rPr>
          <w:rFonts w:ascii="Cambria" w:hAnsi="Cambria"/>
        </w:rPr>
      </w:pPr>
    </w:p>
    <w:p w14:paraId="56D3E8A5" w14:textId="77777777" w:rsidR="00505485" w:rsidRPr="003170B2" w:rsidRDefault="00505485" w:rsidP="003170B2">
      <w:pPr>
        <w:numPr>
          <w:ilvl w:val="0"/>
          <w:numId w:val="4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</w:rPr>
        <w:t>Ansprechpartner:innen bei Beschwerden klären und kommunizieren</w:t>
      </w:r>
    </w:p>
    <w:p w14:paraId="1A90EC0B" w14:textId="77777777" w:rsidR="003170B2" w:rsidRPr="00F20CB9" w:rsidRDefault="00505485" w:rsidP="00F20CB9">
      <w:pPr>
        <w:numPr>
          <w:ilvl w:val="1"/>
          <w:numId w:val="9"/>
        </w:numPr>
        <w:rPr>
          <w:rFonts w:ascii="Cambria" w:hAnsi="Cambria"/>
        </w:rPr>
      </w:pPr>
      <w:r w:rsidRPr="003170B2">
        <w:rPr>
          <w:rFonts w:ascii="Cambria" w:hAnsi="Cambria"/>
        </w:rPr>
        <w:t>Ansprechpartner:innen</w:t>
      </w:r>
      <w:r w:rsidRPr="003170B2">
        <w:rPr>
          <w:rFonts w:ascii="Cambria" w:hAnsi="Cambria"/>
          <w:b/>
          <w:bCs/>
          <w:i/>
          <w:iCs/>
        </w:rPr>
        <w:t xml:space="preserve"> innerhalb der Statusgruppen </w:t>
      </w:r>
      <w:r w:rsidRPr="003170B2">
        <w:rPr>
          <w:rFonts w:ascii="Cambria" w:hAnsi="Cambria"/>
        </w:rPr>
        <w:t>definiere</w:t>
      </w:r>
      <w:r w:rsidR="00F20CB9">
        <w:rPr>
          <w:rFonts w:ascii="Cambria" w:hAnsi="Cambria"/>
        </w:rPr>
        <w:t>n</w:t>
      </w:r>
    </w:p>
    <w:p w14:paraId="44BC1D44" w14:textId="77777777" w:rsidR="003170B2" w:rsidRPr="00F20CB9" w:rsidRDefault="00505485" w:rsidP="003170B2">
      <w:pPr>
        <w:numPr>
          <w:ilvl w:val="1"/>
          <w:numId w:val="9"/>
        </w:numPr>
        <w:rPr>
          <w:rFonts w:ascii="Cambria" w:hAnsi="Cambria"/>
          <w:b/>
          <w:bCs/>
          <w:i/>
          <w:iCs/>
        </w:rPr>
      </w:pPr>
      <w:r w:rsidRPr="003170B2">
        <w:rPr>
          <w:rFonts w:ascii="Cambria" w:hAnsi="Cambria"/>
        </w:rPr>
        <w:t xml:space="preserve">Ansprechpartner:innen im Kontext der </w:t>
      </w:r>
      <w:r w:rsidRPr="003170B2">
        <w:rPr>
          <w:rFonts w:ascii="Cambria" w:hAnsi="Cambria"/>
          <w:b/>
          <w:bCs/>
          <w:i/>
          <w:iCs/>
        </w:rPr>
        <w:t>formalen institutionellen Verfassung</w:t>
      </w:r>
      <w:r w:rsidRPr="003170B2">
        <w:rPr>
          <w:rFonts w:ascii="Cambria" w:hAnsi="Cambria"/>
        </w:rPr>
        <w:t xml:space="preserve"> definieren (z.B. Antidiskriminierungsbeauftragte und Gleichstellungsbeauftragte auf unterschiedlichen Ebenen)</w:t>
      </w:r>
    </w:p>
    <w:p w14:paraId="7FBB872D" w14:textId="77777777" w:rsidR="00505485" w:rsidRPr="003170B2" w:rsidRDefault="00505485" w:rsidP="003170B2">
      <w:pPr>
        <w:numPr>
          <w:ilvl w:val="1"/>
          <w:numId w:val="9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  <w:i/>
          <w:iCs/>
        </w:rPr>
        <w:t>relative institutionelle Unabhängigkeit der Ansprechpartner</w:t>
      </w:r>
      <w:r w:rsidR="00F20CB9">
        <w:rPr>
          <w:rFonts w:ascii="Cambria" w:hAnsi="Cambria"/>
          <w:b/>
          <w:bCs/>
          <w:i/>
          <w:iCs/>
        </w:rPr>
        <w:t>:i</w:t>
      </w:r>
      <w:r w:rsidRPr="003170B2">
        <w:rPr>
          <w:rFonts w:ascii="Cambria" w:hAnsi="Cambria"/>
          <w:b/>
          <w:bCs/>
          <w:i/>
          <w:iCs/>
        </w:rPr>
        <w:t>nnen</w:t>
      </w:r>
      <w:r w:rsidRPr="003170B2">
        <w:rPr>
          <w:rFonts w:ascii="Cambria" w:hAnsi="Cambria"/>
        </w:rPr>
        <w:t xml:space="preserve"> sicherstellen (wenn nicht durch rechtliche Regelungen der übergeordn</w:t>
      </w:r>
      <w:r w:rsidR="003170B2">
        <w:rPr>
          <w:rFonts w:ascii="Cambria" w:hAnsi="Cambria"/>
        </w:rPr>
        <w:t>e</w:t>
      </w:r>
      <w:r w:rsidRPr="003170B2">
        <w:rPr>
          <w:rFonts w:ascii="Cambria" w:hAnsi="Cambria"/>
        </w:rPr>
        <w:t>ten Institution schon vorgegeben)</w:t>
      </w:r>
    </w:p>
    <w:p w14:paraId="583DC281" w14:textId="77777777" w:rsidR="00505485" w:rsidRPr="003170B2" w:rsidRDefault="00505485">
      <w:pPr>
        <w:rPr>
          <w:rFonts w:ascii="Cambria" w:hAnsi="Cambria"/>
        </w:rPr>
      </w:pPr>
    </w:p>
    <w:p w14:paraId="545BC420" w14:textId="77777777" w:rsidR="00505485" w:rsidRPr="003170B2" w:rsidRDefault="00505485" w:rsidP="003170B2">
      <w:pPr>
        <w:numPr>
          <w:ilvl w:val="0"/>
          <w:numId w:val="4"/>
        </w:numPr>
        <w:rPr>
          <w:rFonts w:ascii="Cambria" w:hAnsi="Cambria"/>
          <w:b/>
          <w:bCs/>
          <w:i/>
          <w:iCs/>
        </w:rPr>
      </w:pPr>
      <w:r w:rsidRPr="003170B2">
        <w:rPr>
          <w:rFonts w:ascii="Cambria" w:hAnsi="Cambria"/>
          <w:b/>
          <w:bCs/>
        </w:rPr>
        <w:t>Umgang mit Beschwerden und Verletzungen definieren und kommunizieren</w:t>
      </w:r>
    </w:p>
    <w:p w14:paraId="5F7FE3BA" w14:textId="77777777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  <w:i/>
          <w:iCs/>
        </w:rPr>
        <w:t>Maßnahmen zum Schutz von Beschwerdeführenden</w:t>
      </w:r>
      <w:r w:rsidR="003170B2">
        <w:rPr>
          <w:rFonts w:ascii="Cambria" w:hAnsi="Cambria"/>
          <w:b/>
          <w:bCs/>
          <w:i/>
          <w:iCs/>
        </w:rPr>
        <w:t xml:space="preserve"> </w:t>
      </w:r>
      <w:r w:rsidRPr="003170B2">
        <w:rPr>
          <w:rFonts w:ascii="Cambria" w:hAnsi="Cambria"/>
          <w:b/>
          <w:bCs/>
          <w:i/>
          <w:iCs/>
        </w:rPr>
        <w:t>/</w:t>
      </w:r>
      <w:r w:rsidR="003170B2">
        <w:rPr>
          <w:rFonts w:ascii="Cambria" w:hAnsi="Cambria"/>
          <w:b/>
          <w:bCs/>
          <w:i/>
          <w:iCs/>
        </w:rPr>
        <w:t xml:space="preserve"> </w:t>
      </w:r>
      <w:r w:rsidRPr="003170B2">
        <w:rPr>
          <w:rFonts w:ascii="Cambria" w:hAnsi="Cambria"/>
          <w:b/>
          <w:bCs/>
          <w:i/>
          <w:iCs/>
        </w:rPr>
        <w:t xml:space="preserve">möglichen </w:t>
      </w:r>
      <w:r w:rsidR="003170B2">
        <w:rPr>
          <w:rFonts w:ascii="Cambria" w:hAnsi="Cambria"/>
          <w:b/>
          <w:bCs/>
          <w:i/>
          <w:iCs/>
        </w:rPr>
        <w:t>Betroffenen</w:t>
      </w:r>
      <w:r w:rsidRPr="003170B2">
        <w:rPr>
          <w:rFonts w:ascii="Cambria" w:hAnsi="Cambria"/>
        </w:rPr>
        <w:t xml:space="preserve"> von Diskriminierung und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/</w:t>
      </w:r>
      <w:r w:rsidR="003170B2">
        <w:rPr>
          <w:rFonts w:ascii="Cambria" w:hAnsi="Cambria"/>
        </w:rPr>
        <w:t xml:space="preserve"> </w:t>
      </w:r>
      <w:r w:rsidRPr="003170B2">
        <w:rPr>
          <w:rFonts w:ascii="Cambria" w:hAnsi="Cambria"/>
        </w:rPr>
        <w:t>oder Machtmissbrauch unterhalb der Schwelle der Justiziabilität (für diesen Fall gelten andere Regeln), z.B.</w:t>
      </w:r>
    </w:p>
    <w:p w14:paraId="48504A2F" w14:textId="77777777" w:rsidR="00505485" w:rsidRPr="003170B2" w:rsidRDefault="00505485" w:rsidP="003170B2">
      <w:pPr>
        <w:numPr>
          <w:ilvl w:val="2"/>
          <w:numId w:val="4"/>
        </w:numPr>
        <w:rPr>
          <w:rFonts w:ascii="Cambria" w:hAnsi="Cambria"/>
          <w:b/>
          <w:bCs/>
          <w:i/>
          <w:iCs/>
        </w:rPr>
      </w:pPr>
      <w:r w:rsidRPr="003170B2">
        <w:rPr>
          <w:rFonts w:ascii="Cambria" w:hAnsi="Cambria"/>
        </w:rPr>
        <w:t xml:space="preserve">Möglichkeit </w:t>
      </w:r>
      <w:r w:rsidRPr="003170B2">
        <w:rPr>
          <w:rFonts w:ascii="Cambria" w:hAnsi="Cambria"/>
          <w:b/>
          <w:bCs/>
          <w:i/>
          <w:iCs/>
        </w:rPr>
        <w:t>anonymer Beschwerdeführung</w:t>
      </w:r>
      <w:r w:rsidRPr="003170B2">
        <w:rPr>
          <w:rFonts w:ascii="Cambria" w:hAnsi="Cambria"/>
        </w:rPr>
        <w:t xml:space="preserve"> </w:t>
      </w:r>
    </w:p>
    <w:p w14:paraId="4B3AD154" w14:textId="5821BA6B" w:rsidR="00505485" w:rsidRPr="007C59C8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  <w:i/>
          <w:iCs/>
        </w:rPr>
        <w:t xml:space="preserve">relative Unabhängigkeit der </w:t>
      </w:r>
      <w:proofErr w:type="spellStart"/>
      <w:r w:rsidRPr="003170B2">
        <w:rPr>
          <w:rFonts w:ascii="Cambria" w:hAnsi="Cambria"/>
          <w:b/>
          <w:bCs/>
          <w:i/>
          <w:iCs/>
        </w:rPr>
        <w:t>jew</w:t>
      </w:r>
      <w:proofErr w:type="spellEnd"/>
      <w:r w:rsidRPr="003170B2">
        <w:rPr>
          <w:rFonts w:ascii="Cambria" w:hAnsi="Cambria"/>
          <w:b/>
          <w:bCs/>
          <w:i/>
          <w:iCs/>
        </w:rPr>
        <w:t>. Gleichstellungs- / Antidiskriminierungsbeauftragten</w:t>
      </w:r>
      <w:r w:rsidRPr="003170B2">
        <w:rPr>
          <w:rFonts w:ascii="Cambria" w:hAnsi="Cambria"/>
        </w:rPr>
        <w:t xml:space="preserve"> etwa von akademischen </w:t>
      </w:r>
      <w:r w:rsidRPr="007C59C8">
        <w:rPr>
          <w:rFonts w:ascii="Cambria" w:hAnsi="Cambria"/>
        </w:rPr>
        <w:t>Hierarchien (</w:t>
      </w:r>
      <w:r w:rsidR="00D443F1" w:rsidRPr="007C59C8">
        <w:rPr>
          <w:rFonts w:ascii="Cambria" w:hAnsi="Cambria"/>
        </w:rPr>
        <w:t>„</w:t>
      </w:r>
      <w:r w:rsidR="002C0898" w:rsidRPr="007C59C8">
        <w:rPr>
          <w:rFonts w:ascii="Cambria" w:hAnsi="Cambria"/>
        </w:rPr>
        <w:t>W</w:t>
      </w:r>
      <w:r w:rsidRPr="007C59C8">
        <w:rPr>
          <w:rFonts w:ascii="Cambria" w:hAnsi="Cambria"/>
        </w:rPr>
        <w:t xml:space="preserve">enn Sie </w:t>
      </w:r>
      <w:proofErr w:type="spellStart"/>
      <w:r w:rsidRPr="007C59C8">
        <w:rPr>
          <w:rFonts w:ascii="Cambria" w:hAnsi="Cambria"/>
        </w:rPr>
        <w:t>xy</w:t>
      </w:r>
      <w:proofErr w:type="spellEnd"/>
      <w:r w:rsidRPr="007C59C8">
        <w:rPr>
          <w:rFonts w:ascii="Cambria" w:hAnsi="Cambria"/>
        </w:rPr>
        <w:t xml:space="preserve"> verärgern, können Sie Ihre Promotion</w:t>
      </w:r>
      <w:r w:rsidR="003170B2" w:rsidRPr="007C59C8">
        <w:rPr>
          <w:rFonts w:ascii="Cambria" w:hAnsi="Cambria"/>
        </w:rPr>
        <w:t xml:space="preserve"> </w:t>
      </w:r>
      <w:r w:rsidRPr="007C59C8">
        <w:rPr>
          <w:rFonts w:ascii="Cambria" w:hAnsi="Cambria"/>
        </w:rPr>
        <w:t>/</w:t>
      </w:r>
      <w:r w:rsidR="003170B2" w:rsidRPr="007C59C8">
        <w:rPr>
          <w:rFonts w:ascii="Cambria" w:hAnsi="Cambria"/>
        </w:rPr>
        <w:t xml:space="preserve"> </w:t>
      </w:r>
      <w:r w:rsidRPr="007C59C8">
        <w:rPr>
          <w:rFonts w:ascii="Cambria" w:hAnsi="Cambria"/>
        </w:rPr>
        <w:t>Habilitation an dieser Fakultät vergessen</w:t>
      </w:r>
      <w:r w:rsidR="00D443F1" w:rsidRPr="007C59C8">
        <w:rPr>
          <w:rFonts w:ascii="Cambria" w:hAnsi="Cambria"/>
        </w:rPr>
        <w:t xml:space="preserve"> </w:t>
      </w:r>
      <w:r w:rsidRPr="007C59C8">
        <w:rPr>
          <w:rFonts w:ascii="Cambria" w:hAnsi="Cambria"/>
        </w:rPr>
        <w:t>...</w:t>
      </w:r>
      <w:r w:rsidR="00D443F1" w:rsidRPr="007C59C8">
        <w:rPr>
          <w:rFonts w:ascii="Cambria" w:hAnsi="Cambria"/>
        </w:rPr>
        <w:t>“</w:t>
      </w:r>
      <w:r w:rsidRPr="007C59C8">
        <w:rPr>
          <w:rFonts w:ascii="Cambria" w:hAnsi="Cambria"/>
        </w:rPr>
        <w:t xml:space="preserve">); </w:t>
      </w:r>
    </w:p>
    <w:p w14:paraId="2A7D5EB4" w14:textId="77777777" w:rsidR="00505485" w:rsidRDefault="00505485" w:rsidP="003170B2">
      <w:pPr>
        <w:numPr>
          <w:ilvl w:val="2"/>
          <w:numId w:val="4"/>
        </w:numPr>
        <w:rPr>
          <w:rFonts w:ascii="Cambria" w:hAnsi="Cambria"/>
          <w:b/>
          <w:bCs/>
          <w:i/>
          <w:iCs/>
        </w:rPr>
      </w:pPr>
      <w:r w:rsidRPr="003170B2">
        <w:rPr>
          <w:rFonts w:ascii="Cambria" w:hAnsi="Cambria"/>
        </w:rPr>
        <w:t xml:space="preserve">klare Kommunikation des </w:t>
      </w:r>
      <w:r w:rsidRPr="003170B2">
        <w:rPr>
          <w:rFonts w:ascii="Cambria" w:hAnsi="Cambria"/>
          <w:b/>
          <w:bCs/>
          <w:i/>
          <w:iCs/>
        </w:rPr>
        <w:t xml:space="preserve">Instanzenwegs </w:t>
      </w:r>
      <w:r w:rsidRPr="003170B2">
        <w:rPr>
          <w:rFonts w:ascii="Cambria" w:hAnsi="Cambria"/>
        </w:rPr>
        <w:t>von Beschwerden</w:t>
      </w:r>
      <w:r w:rsidRPr="003170B2">
        <w:rPr>
          <w:rFonts w:ascii="Cambria" w:hAnsi="Cambria"/>
          <w:b/>
          <w:bCs/>
          <w:i/>
          <w:iCs/>
        </w:rPr>
        <w:t xml:space="preserve"> </w:t>
      </w:r>
    </w:p>
    <w:p w14:paraId="26A6FB68" w14:textId="77777777" w:rsidR="003170B2" w:rsidRPr="003170B2" w:rsidRDefault="003170B2" w:rsidP="003170B2">
      <w:pPr>
        <w:ind w:left="1080"/>
        <w:rPr>
          <w:rFonts w:ascii="Cambria" w:hAnsi="Cambria"/>
          <w:b/>
          <w:bCs/>
          <w:i/>
          <w:iCs/>
        </w:rPr>
      </w:pPr>
    </w:p>
    <w:p w14:paraId="6F077A5A" w14:textId="77777777" w:rsidR="00505485" w:rsidRPr="003170B2" w:rsidRDefault="00505485" w:rsidP="003170B2">
      <w:pPr>
        <w:numPr>
          <w:ilvl w:val="1"/>
          <w:numId w:val="4"/>
        </w:numPr>
        <w:rPr>
          <w:rFonts w:ascii="Cambria" w:hAnsi="Cambria"/>
        </w:rPr>
      </w:pPr>
      <w:r w:rsidRPr="003170B2">
        <w:rPr>
          <w:rFonts w:ascii="Cambria" w:hAnsi="Cambria"/>
          <w:b/>
          <w:bCs/>
          <w:i/>
          <w:iCs/>
        </w:rPr>
        <w:t xml:space="preserve">Maßnahmen zum Schutz von Beschuldigten </w:t>
      </w:r>
    </w:p>
    <w:p w14:paraId="0CEDCA08" w14:textId="77777777" w:rsidR="00505485" w:rsidRPr="003170B2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Möglichkeiten der </w:t>
      </w:r>
      <w:r w:rsidRPr="003170B2">
        <w:rPr>
          <w:rFonts w:ascii="Cambria" w:hAnsi="Cambria"/>
          <w:b/>
          <w:bCs/>
          <w:i/>
          <w:iCs/>
        </w:rPr>
        <w:t>Stellungnahme</w:t>
      </w:r>
    </w:p>
    <w:p w14:paraId="196C47A3" w14:textId="77777777" w:rsidR="00505485" w:rsidRDefault="00505485" w:rsidP="003170B2">
      <w:pPr>
        <w:numPr>
          <w:ilvl w:val="2"/>
          <w:numId w:val="4"/>
        </w:numPr>
        <w:rPr>
          <w:rFonts w:ascii="Cambria" w:hAnsi="Cambria"/>
        </w:rPr>
      </w:pPr>
      <w:r w:rsidRPr="003170B2">
        <w:rPr>
          <w:rFonts w:ascii="Cambria" w:hAnsi="Cambria"/>
        </w:rPr>
        <w:t xml:space="preserve">Möglichkeiten der </w:t>
      </w:r>
      <w:r w:rsidRPr="003170B2">
        <w:rPr>
          <w:rFonts w:ascii="Cambria" w:hAnsi="Cambria"/>
          <w:b/>
          <w:bCs/>
          <w:i/>
          <w:iCs/>
        </w:rPr>
        <w:t>Ansprache mit abgestufter Öffentlichkeit</w:t>
      </w:r>
      <w:r w:rsidRPr="003170B2">
        <w:rPr>
          <w:rFonts w:ascii="Cambria" w:hAnsi="Cambria"/>
        </w:rPr>
        <w:t xml:space="preserve"> (unterhalb von schweren und justitiablen Beschwerden)</w:t>
      </w:r>
      <w:r w:rsidR="003170B2">
        <w:rPr>
          <w:rFonts w:ascii="Cambria" w:hAnsi="Cambria"/>
        </w:rPr>
        <w:t>,</w:t>
      </w:r>
      <w:r w:rsidRPr="003170B2">
        <w:rPr>
          <w:rFonts w:ascii="Cambria" w:hAnsi="Cambria"/>
        </w:rPr>
        <w:t xml:space="preserve"> etwa: zunächst </w:t>
      </w:r>
      <w:r w:rsidR="003170B2">
        <w:rPr>
          <w:rFonts w:ascii="Cambria" w:hAnsi="Cambria"/>
        </w:rPr>
        <w:t>Vieraug</w:t>
      </w:r>
      <w:r w:rsidRPr="003170B2">
        <w:rPr>
          <w:rFonts w:ascii="Cambria" w:hAnsi="Cambria"/>
        </w:rPr>
        <w:t>engespräch mit lokaler Antidiskriminierungsbeauftragter; dann mit Dienstvorgesetzter (oder: Dekan</w:t>
      </w:r>
      <w:r w:rsidR="003170B2">
        <w:rPr>
          <w:rFonts w:ascii="Cambria" w:hAnsi="Cambria"/>
        </w:rPr>
        <w:t>:</w:t>
      </w:r>
      <w:r w:rsidRPr="003170B2">
        <w:rPr>
          <w:rFonts w:ascii="Cambria" w:hAnsi="Cambria"/>
        </w:rPr>
        <w:t xml:space="preserve">in) etc. </w:t>
      </w:r>
    </w:p>
    <w:p w14:paraId="6A04EA90" w14:textId="77777777" w:rsidR="003170B2" w:rsidRPr="003170B2" w:rsidRDefault="003170B2" w:rsidP="003170B2">
      <w:pPr>
        <w:ind w:left="1080"/>
        <w:rPr>
          <w:rFonts w:ascii="Cambria" w:hAnsi="Cambria"/>
        </w:rPr>
      </w:pPr>
    </w:p>
    <w:p w14:paraId="59A798E9" w14:textId="77777777" w:rsidR="00505485" w:rsidRPr="00F20CB9" w:rsidRDefault="00505485" w:rsidP="00F20CB9">
      <w:pPr>
        <w:numPr>
          <w:ilvl w:val="1"/>
          <w:numId w:val="4"/>
        </w:numPr>
        <w:rPr>
          <w:rFonts w:ascii="Cambria" w:hAnsi="Cambria"/>
        </w:rPr>
      </w:pPr>
      <w:r w:rsidRPr="00F20CB9">
        <w:rPr>
          <w:rFonts w:ascii="Cambria" w:hAnsi="Cambria"/>
        </w:rPr>
        <w:t xml:space="preserve">Definition des </w:t>
      </w:r>
      <w:r w:rsidRPr="00F20CB9">
        <w:rPr>
          <w:rFonts w:ascii="Cambria" w:hAnsi="Cambria"/>
          <w:b/>
          <w:bCs/>
          <w:i/>
          <w:iCs/>
        </w:rPr>
        <w:t>Übergangs</w:t>
      </w:r>
      <w:r w:rsidRPr="00F20CB9">
        <w:rPr>
          <w:rFonts w:ascii="Cambria" w:hAnsi="Cambria"/>
        </w:rPr>
        <w:t xml:space="preserve"> von Beschwerden hinsichtlich des Verstoßes gegen die </w:t>
      </w:r>
      <w:r w:rsidRPr="00F20CB9">
        <w:rPr>
          <w:rFonts w:ascii="Cambria" w:hAnsi="Cambria"/>
        </w:rPr>
        <w:lastRenderedPageBreak/>
        <w:t xml:space="preserve">freiwillige Selbstverpflichtung des </w:t>
      </w:r>
      <w:proofErr w:type="spellStart"/>
      <w:r w:rsidRPr="00F20CB9">
        <w:rPr>
          <w:rFonts w:ascii="Cambria" w:hAnsi="Cambria"/>
        </w:rPr>
        <w:t>CoC</w:t>
      </w:r>
      <w:proofErr w:type="spellEnd"/>
      <w:r w:rsidRPr="00F20CB9">
        <w:rPr>
          <w:rFonts w:ascii="Cambria" w:hAnsi="Cambria"/>
        </w:rPr>
        <w:t xml:space="preserve"> zu justitiablen Beschwerden</w:t>
      </w:r>
      <w:r w:rsidR="003170B2" w:rsidRPr="00F20CB9">
        <w:rPr>
          <w:rFonts w:ascii="Cambria" w:hAnsi="Cambria"/>
        </w:rPr>
        <w:t>.</w:t>
      </w:r>
    </w:p>
    <w:p w14:paraId="0DA2137D" w14:textId="77777777" w:rsidR="00505485" w:rsidRPr="003170B2" w:rsidRDefault="00505485">
      <w:pPr>
        <w:rPr>
          <w:rFonts w:ascii="Cambria" w:hAnsi="Cambria"/>
        </w:rPr>
      </w:pPr>
    </w:p>
    <w:sectPr w:rsidR="00505485" w:rsidRPr="003170B2">
      <w:headerReference w:type="default" r:id="rId8"/>
      <w:footerReference w:type="even" r:id="rId9"/>
      <w:footerReference w:type="default" r:id="rId10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A333D1" w14:textId="77777777" w:rsidR="006D7227" w:rsidRDefault="006D7227" w:rsidP="003170B2">
      <w:r>
        <w:separator/>
      </w:r>
    </w:p>
  </w:endnote>
  <w:endnote w:type="continuationSeparator" w:id="0">
    <w:p w14:paraId="077A8938" w14:textId="77777777" w:rsidR="006D7227" w:rsidRDefault="006D7227" w:rsidP="0031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panose1 w:val="020B0604020202020204"/>
    <w:charset w:val="00"/>
    <w:family w:val="roman"/>
    <w:pitch w:val="variable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E7FA6A" w14:textId="77777777" w:rsidR="003170B2" w:rsidRDefault="003170B2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</w:rPr>
      <w:fldChar w:fldCharType="end"/>
    </w:r>
  </w:p>
  <w:p w14:paraId="697E752B" w14:textId="77777777" w:rsidR="003170B2" w:rsidRDefault="003170B2" w:rsidP="003170B2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460A7D" w14:textId="77777777" w:rsidR="003170B2" w:rsidRDefault="003170B2">
    <w:pPr>
      <w:pStyle w:val="Fuzeile"/>
      <w:framePr w:wrap="none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>
      <w:rPr>
        <w:rStyle w:val="Seitenzahl"/>
      </w:rPr>
      <w:fldChar w:fldCharType="separate"/>
    </w:r>
    <w:r>
      <w:rPr>
        <w:rStyle w:val="Seitenzahl"/>
        <w:noProof/>
      </w:rPr>
      <w:t>3</w:t>
    </w:r>
    <w:r>
      <w:rPr>
        <w:rStyle w:val="Seitenzahl"/>
      </w:rPr>
      <w:fldChar w:fldCharType="end"/>
    </w:r>
  </w:p>
  <w:p w14:paraId="700D4735" w14:textId="77777777" w:rsidR="003170B2" w:rsidRDefault="003170B2" w:rsidP="003170B2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1023CD" w14:textId="77777777" w:rsidR="006D7227" w:rsidRDefault="006D7227" w:rsidP="003170B2">
      <w:r>
        <w:separator/>
      </w:r>
    </w:p>
  </w:footnote>
  <w:footnote w:type="continuationSeparator" w:id="0">
    <w:p w14:paraId="1118F666" w14:textId="77777777" w:rsidR="006D7227" w:rsidRDefault="006D7227" w:rsidP="003170B2">
      <w:r>
        <w:continuationSeparator/>
      </w:r>
    </w:p>
  </w:footnote>
  <w:footnote w:id="1">
    <w:p w14:paraId="21DAEAEA" w14:textId="77777777" w:rsidR="00F20CB9" w:rsidRPr="00276B72" w:rsidRDefault="00F20CB9" w:rsidP="00F20CB9">
      <w:pPr>
        <w:pStyle w:val="Funotentext"/>
        <w:rPr>
          <w:rFonts w:ascii="Cambria" w:hAnsi="Cambria"/>
        </w:rPr>
      </w:pPr>
      <w:r w:rsidRPr="00276B72">
        <w:rPr>
          <w:rStyle w:val="Funotenzeichen"/>
          <w:rFonts w:ascii="Cambria" w:hAnsi="Cambria"/>
        </w:rPr>
        <w:footnoteRef/>
      </w:r>
      <w:r w:rsidRPr="00276B72">
        <w:rPr>
          <w:rFonts w:ascii="Cambria" w:hAnsi="Cambria"/>
        </w:rPr>
        <w:t xml:space="preserve"> Vgl. etwa die Hinweise hierzu unter </w:t>
      </w:r>
      <w:hyperlink r:id="rId1" w:history="1">
        <w:r w:rsidRPr="00276B72">
          <w:rPr>
            <w:rStyle w:val="Hyperlink"/>
            <w:rFonts w:ascii="Cambria" w:hAnsi="Cambria"/>
          </w:rPr>
          <w:t>https://fakultaeten.hu-berlin.de/de/philfak/informationen-zu-machtmissbrauch/beispiele-fur-machtmissbrauch.pdf</w:t>
        </w:r>
      </w:hyperlink>
      <w:r w:rsidRPr="00276B72">
        <w:rPr>
          <w:rFonts w:ascii="Cambria" w:hAnsi="Cambria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F14A95" w14:textId="77777777" w:rsidR="001C0E09" w:rsidRDefault="003170B2" w:rsidP="001C0E09">
    <w:pPr>
      <w:pStyle w:val="Kopfzeile"/>
      <w:jc w:val="center"/>
      <w:rPr>
        <w:rFonts w:ascii="Cambria" w:hAnsi="Cambria"/>
      </w:rPr>
    </w:pPr>
    <w:r w:rsidRPr="001C0E09">
      <w:rPr>
        <w:rFonts w:ascii="Cambria" w:hAnsi="Cambria"/>
      </w:rPr>
      <w:t>Entwurf</w:t>
    </w:r>
    <w:r w:rsidR="001C0E09" w:rsidRPr="001C0E09">
      <w:rPr>
        <w:rFonts w:ascii="Cambria" w:hAnsi="Cambria"/>
      </w:rPr>
      <w:t>:</w:t>
    </w:r>
    <w:r w:rsidRPr="001C0E09">
      <w:rPr>
        <w:rFonts w:ascii="Cambria" w:hAnsi="Cambria"/>
      </w:rPr>
      <w:t xml:space="preserve"> Leitfaden</w:t>
    </w:r>
    <w:r w:rsidR="001C0E09" w:rsidRPr="001C0E09">
      <w:rPr>
        <w:rFonts w:ascii="Cambria" w:hAnsi="Cambria"/>
      </w:rPr>
      <w:t>,</w:t>
    </w:r>
    <w:r w:rsidRPr="001C0E09">
      <w:rPr>
        <w:rFonts w:ascii="Cambria" w:hAnsi="Cambria"/>
      </w:rPr>
      <w:t xml:space="preserve"> Stand </w:t>
    </w:r>
    <w:r w:rsidR="00F20CB9" w:rsidRPr="001C0E09">
      <w:rPr>
        <w:rFonts w:ascii="Cambria" w:hAnsi="Cambria"/>
      </w:rPr>
      <w:t>10</w:t>
    </w:r>
    <w:r w:rsidRPr="001C0E09">
      <w:rPr>
        <w:rFonts w:ascii="Cambria" w:hAnsi="Cambria"/>
      </w:rPr>
      <w:t>.7.2026</w:t>
    </w:r>
    <w:r w:rsidR="001C0E09" w:rsidRPr="001C0E09">
      <w:rPr>
        <w:rFonts w:ascii="Cambria" w:hAnsi="Cambria"/>
      </w:rPr>
      <w:t xml:space="preserve"> </w:t>
    </w:r>
  </w:p>
  <w:p w14:paraId="31C709AD" w14:textId="77777777" w:rsidR="003170B2" w:rsidRDefault="001C0E09" w:rsidP="001C0E09">
    <w:pPr>
      <w:pStyle w:val="Kopfzeile"/>
      <w:jc w:val="center"/>
      <w:rPr>
        <w:rFonts w:ascii="Cambria" w:hAnsi="Cambria"/>
      </w:rPr>
    </w:pPr>
    <w:r w:rsidRPr="001C0E09">
      <w:rPr>
        <w:rFonts w:ascii="Cambria" w:hAnsi="Cambria"/>
      </w:rPr>
      <w:t>(AG Aufarbeitung und Prävention sexualisierter Gewalt)</w:t>
    </w:r>
  </w:p>
  <w:p w14:paraId="3BCAF9A1" w14:textId="77777777" w:rsidR="001C0E09" w:rsidRPr="001C0E09" w:rsidRDefault="001C0E09" w:rsidP="001C0E09">
    <w:pPr>
      <w:pStyle w:val="Kopfzeile"/>
      <w:jc w:val="center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15C26042"/>
    <w:multiLevelType w:val="multilevel"/>
    <w:tmpl w:val="341436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numFmt w:val="bullet"/>
      <w:lvlText w:val="-"/>
      <w:lvlJc w:val="left"/>
      <w:pPr>
        <w:ind w:left="1440" w:hanging="360"/>
      </w:pPr>
      <w:rPr>
        <w:rFonts w:ascii="Aptos" w:eastAsia="Aptos" w:hAnsi="Aptos" w:cs="Times New Roman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6992B6D"/>
    <w:multiLevelType w:val="multilevel"/>
    <w:tmpl w:val="B41AB7B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84665E6"/>
    <w:multiLevelType w:val="hybridMultilevel"/>
    <w:tmpl w:val="EC088B9C"/>
    <w:lvl w:ilvl="0" w:tplc="2ACA004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4003F"/>
    <w:multiLevelType w:val="hybridMultilevel"/>
    <w:tmpl w:val="22F45A92"/>
    <w:lvl w:ilvl="0" w:tplc="2ACA004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327318"/>
    <w:multiLevelType w:val="multilevel"/>
    <w:tmpl w:val="647EC78C"/>
    <w:lvl w:ilvl="0">
      <w:start w:val="1"/>
      <w:numFmt w:val="decimal"/>
      <w:lvlText w:val="%1)"/>
      <w:lvlJc w:val="left"/>
      <w:pPr>
        <w:ind w:left="360" w:hanging="360"/>
      </w:pPr>
      <w:rPr>
        <w:b w:val="0"/>
        <w:bCs w:val="0"/>
        <w:i w:val="0"/>
        <w:iCs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 w:val="0"/>
        <w:bCs w:val="0"/>
        <w:i w:val="0"/>
        <w:iCs w:val="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25637FD"/>
    <w:multiLevelType w:val="hybridMultilevel"/>
    <w:tmpl w:val="5A96906A"/>
    <w:lvl w:ilvl="0" w:tplc="2ACA004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14CD8"/>
    <w:multiLevelType w:val="hybridMultilevel"/>
    <w:tmpl w:val="78BEAE80"/>
    <w:lvl w:ilvl="0" w:tplc="2ACA004C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7260477">
    <w:abstractNumId w:val="0"/>
  </w:num>
  <w:num w:numId="2" w16cid:durableId="2094620381">
    <w:abstractNumId w:val="1"/>
  </w:num>
  <w:num w:numId="3" w16cid:durableId="538472435">
    <w:abstractNumId w:val="2"/>
  </w:num>
  <w:num w:numId="4" w16cid:durableId="167596188">
    <w:abstractNumId w:val="7"/>
  </w:num>
  <w:num w:numId="5" w16cid:durableId="830874568">
    <w:abstractNumId w:val="3"/>
  </w:num>
  <w:num w:numId="6" w16cid:durableId="1751611619">
    <w:abstractNumId w:val="8"/>
  </w:num>
  <w:num w:numId="7" w16cid:durableId="1570381259">
    <w:abstractNumId w:val="5"/>
  </w:num>
  <w:num w:numId="8" w16cid:durableId="479343586">
    <w:abstractNumId w:val="6"/>
  </w:num>
  <w:num w:numId="9" w16cid:durableId="454712756">
    <w:abstractNumId w:val="9"/>
  </w:num>
  <w:num w:numId="10" w16cid:durableId="51866361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2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31"/>
    <w:rsid w:val="001C0E09"/>
    <w:rsid w:val="00276B72"/>
    <w:rsid w:val="00286A19"/>
    <w:rsid w:val="002C0898"/>
    <w:rsid w:val="003170B2"/>
    <w:rsid w:val="003419D4"/>
    <w:rsid w:val="00505485"/>
    <w:rsid w:val="00634550"/>
    <w:rsid w:val="00663818"/>
    <w:rsid w:val="006D7227"/>
    <w:rsid w:val="007C59C8"/>
    <w:rsid w:val="008661F4"/>
    <w:rsid w:val="00943867"/>
    <w:rsid w:val="00AD5DAC"/>
    <w:rsid w:val="00B56A8C"/>
    <w:rsid w:val="00C801C3"/>
    <w:rsid w:val="00D443F1"/>
    <w:rsid w:val="00DF3EFA"/>
    <w:rsid w:val="00EA75C4"/>
    <w:rsid w:val="00F20CB9"/>
    <w:rsid w:val="00F474EE"/>
    <w:rsid w:val="00F56C31"/>
    <w:rsid w:val="00F66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D2625C3"/>
  <w15:chartTrackingRefBased/>
  <w15:docId w15:val="{C834676D-5BE9-2E42-B50D-63009975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suppressAutoHyphens/>
    </w:pPr>
    <w:rPr>
      <w:rFonts w:eastAsia="Arial Unicode MS" w:cs="Arial Unicode MS"/>
      <w:kern w:val="1"/>
      <w:sz w:val="24"/>
      <w:szCs w:val="24"/>
      <w:lang w:eastAsia="hi-IN" w:bidi="hi-I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ufzhlungszeichen1">
    <w:name w:val="Aufzählungszeichen1"/>
    <w:rPr>
      <w:rFonts w:ascii="OpenSymbol" w:eastAsia="OpenSymbol" w:hAnsi="OpenSymbol" w:cs="OpenSymbol"/>
    </w:rPr>
  </w:style>
  <w:style w:type="character" w:customStyle="1" w:styleId="Nummerierungszeichen">
    <w:name w:val="Nummerierungszeichen"/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Arial" w:hAnsi="Arial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i/>
      <w:iCs/>
    </w:rPr>
  </w:style>
  <w:style w:type="paragraph" w:customStyle="1" w:styleId="Verzeichnis">
    <w:name w:val="Verzeichnis"/>
    <w:basedOn w:val="Standard"/>
    <w:pPr>
      <w:suppressLineNumbers/>
    </w:pPr>
  </w:style>
  <w:style w:type="character" w:customStyle="1" w:styleId="normaltextrun">
    <w:name w:val="normaltextrun"/>
    <w:basedOn w:val="Absatz-Standardschriftart"/>
    <w:rsid w:val="003170B2"/>
  </w:style>
  <w:style w:type="character" w:customStyle="1" w:styleId="apple-converted-space">
    <w:name w:val="apple-converted-space"/>
    <w:basedOn w:val="Absatz-Standardschriftart"/>
    <w:rsid w:val="003170B2"/>
  </w:style>
  <w:style w:type="character" w:customStyle="1" w:styleId="spellingerror">
    <w:name w:val="spellingerror"/>
    <w:basedOn w:val="Absatz-Standardschriftart"/>
    <w:rsid w:val="003170B2"/>
  </w:style>
  <w:style w:type="character" w:customStyle="1" w:styleId="eop">
    <w:name w:val="eop"/>
    <w:basedOn w:val="Absatz-Standardschriftart"/>
    <w:rsid w:val="003170B2"/>
  </w:style>
  <w:style w:type="paragraph" w:styleId="Kopfzeile">
    <w:name w:val="header"/>
    <w:basedOn w:val="Standard"/>
    <w:link w:val="KopfzeileZchn"/>
    <w:uiPriority w:val="99"/>
    <w:unhideWhenUsed/>
    <w:rsid w:val="003170B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KopfzeileZchn">
    <w:name w:val="Kopfzeile Zchn"/>
    <w:link w:val="Kopfzeile"/>
    <w:uiPriority w:val="99"/>
    <w:rsid w:val="003170B2"/>
    <w:rPr>
      <w:rFonts w:eastAsia="Arial Unicode MS" w:cs="Mangal"/>
      <w:kern w:val="1"/>
      <w:sz w:val="24"/>
      <w:szCs w:val="21"/>
      <w:lang w:eastAsia="hi-IN" w:bidi="hi-IN"/>
    </w:rPr>
  </w:style>
  <w:style w:type="paragraph" w:styleId="Fuzeile">
    <w:name w:val="footer"/>
    <w:basedOn w:val="Standard"/>
    <w:link w:val="FuzeileZchn"/>
    <w:uiPriority w:val="99"/>
    <w:unhideWhenUsed/>
    <w:rsid w:val="003170B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FuzeileZchn">
    <w:name w:val="Fußzeile Zchn"/>
    <w:link w:val="Fuzeile"/>
    <w:uiPriority w:val="99"/>
    <w:rsid w:val="003170B2"/>
    <w:rPr>
      <w:rFonts w:eastAsia="Arial Unicode MS" w:cs="Mangal"/>
      <w:kern w:val="1"/>
      <w:sz w:val="24"/>
      <w:szCs w:val="21"/>
      <w:lang w:eastAsia="hi-IN" w:bidi="hi-IN"/>
    </w:rPr>
  </w:style>
  <w:style w:type="character" w:styleId="Seitenzahl">
    <w:name w:val="page number"/>
    <w:basedOn w:val="Absatz-Standardschriftart"/>
    <w:uiPriority w:val="99"/>
    <w:semiHidden/>
    <w:unhideWhenUsed/>
    <w:rsid w:val="003170B2"/>
  </w:style>
  <w:style w:type="paragraph" w:styleId="Listenabsatz">
    <w:name w:val="List Paragraph"/>
    <w:basedOn w:val="Standard"/>
    <w:uiPriority w:val="34"/>
    <w:qFormat/>
    <w:rsid w:val="003170B2"/>
    <w:pPr>
      <w:ind w:left="708"/>
    </w:pPr>
    <w:rPr>
      <w:rFonts w:cs="Mangal"/>
      <w:szCs w:val="21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276B72"/>
    <w:rPr>
      <w:rFonts w:cs="Mangal"/>
      <w:sz w:val="20"/>
      <w:szCs w:val="18"/>
    </w:rPr>
  </w:style>
  <w:style w:type="character" w:customStyle="1" w:styleId="FunotentextZchn">
    <w:name w:val="Fußnotentext Zchn"/>
    <w:link w:val="Funotentext"/>
    <w:uiPriority w:val="99"/>
    <w:semiHidden/>
    <w:rsid w:val="00276B72"/>
    <w:rPr>
      <w:rFonts w:eastAsia="Arial Unicode MS" w:cs="Mangal"/>
      <w:kern w:val="1"/>
      <w:szCs w:val="18"/>
      <w:lang w:eastAsia="hi-IN" w:bidi="hi-IN"/>
    </w:rPr>
  </w:style>
  <w:style w:type="character" w:styleId="Funotenzeichen">
    <w:name w:val="footnote reference"/>
    <w:uiPriority w:val="99"/>
    <w:semiHidden/>
    <w:unhideWhenUsed/>
    <w:rsid w:val="00276B72"/>
    <w:rPr>
      <w:vertAlign w:val="superscript"/>
    </w:rPr>
  </w:style>
  <w:style w:type="character" w:styleId="Hyperlink">
    <w:name w:val="Hyperlink"/>
    <w:uiPriority w:val="99"/>
    <w:unhideWhenUsed/>
    <w:rsid w:val="00276B72"/>
    <w:rPr>
      <w:color w:val="467886"/>
      <w:u w:val="single"/>
    </w:rPr>
  </w:style>
  <w:style w:type="character" w:styleId="NichtaufgelsteErwhnung">
    <w:name w:val="Unresolved Mention"/>
    <w:uiPriority w:val="99"/>
    <w:semiHidden/>
    <w:unhideWhenUsed/>
    <w:rsid w:val="00276B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NULL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28D2D5-9DEE-7A4E-BB2C-F093AB0E1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1024</Words>
  <Characters>7629</Characters>
  <Application>Microsoft Office Word</Application>
  <DocSecurity>0</DocSecurity>
  <Lines>99</Lines>
  <Paragraphs>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8615</CharactersWithSpaces>
  <SharedDoc>false</SharedDoc>
  <HLinks>
    <vt:vector size="6" baseType="variant">
      <vt:variant>
        <vt:i4>2752611</vt:i4>
      </vt:variant>
      <vt:variant>
        <vt:i4>0</vt:i4>
      </vt:variant>
      <vt:variant>
        <vt:i4>0</vt:i4>
      </vt:variant>
      <vt:variant>
        <vt:i4>5</vt:i4>
      </vt:variant>
      <vt:variant>
        <vt:lpwstr>https://fakultaeten.hu-berlin.de/de/philfak/informationen-zu-machtmissbrauch/beispiele-fur-machtmissbrauch.pdf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Torsten Meireis</dc:creator>
  <cp:keywords/>
  <cp:lastModifiedBy>C. Israel</cp:lastModifiedBy>
  <cp:revision>2</cp:revision>
  <cp:lastPrinted>1899-12-31T23:00:00Z</cp:lastPrinted>
  <dcterms:created xsi:type="dcterms:W3CDTF">2026-09-30T14:34:00Z</dcterms:created>
  <dcterms:modified xsi:type="dcterms:W3CDTF">2026-09-30T14:34:00Z</dcterms:modified>
</cp:coreProperties>
</file>